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4DC599" w14:textId="77777777" w:rsidR="006E6820" w:rsidRPr="00422AE3" w:rsidRDefault="006E6820" w:rsidP="00E6620E">
      <w:pPr>
        <w:pStyle w:val="berschrift32"/>
        <w:suppressLineNumbers/>
        <w:shd w:val="clear" w:color="auto" w:fill="FFFFFF"/>
        <w:tabs>
          <w:tab w:val="left" w:pos="7740"/>
        </w:tabs>
        <w:spacing w:line="360" w:lineRule="auto"/>
        <w:ind w:left="142" w:right="1692"/>
        <w:jc w:val="both"/>
        <w:rPr>
          <w:rFonts w:ascii="Arial" w:hAnsi="Arial" w:cs="Arial"/>
          <w:sz w:val="28"/>
          <w:szCs w:val="28"/>
        </w:rPr>
      </w:pPr>
      <w:r>
        <w:rPr>
          <w:rFonts w:ascii="Arial" w:hAnsi="Arial"/>
          <w:sz w:val="28"/>
          <w:szCs w:val="28"/>
        </w:rPr>
        <w:t>Communiqué de presse du 01/02/2020</w:t>
      </w:r>
    </w:p>
    <w:p w14:paraId="0DA258E0" w14:textId="77777777" w:rsidR="006E6820" w:rsidRPr="00422AE3" w:rsidRDefault="006E6820" w:rsidP="00E6620E">
      <w:pPr>
        <w:suppressLineNumbers/>
        <w:ind w:left="142"/>
        <w:outlineLvl w:val="0"/>
        <w:rPr>
          <w:rFonts w:ascii="Arial" w:hAnsi="Arial" w:cs="Arial"/>
          <w:sz w:val="20"/>
          <w:szCs w:val="20"/>
        </w:rPr>
      </w:pPr>
    </w:p>
    <w:p w14:paraId="28383822" w14:textId="77777777" w:rsidR="00415D03" w:rsidRPr="00422AE3" w:rsidRDefault="008178F5" w:rsidP="00415D03">
      <w:pPr>
        <w:pStyle w:val="berschrift32"/>
        <w:suppressLineNumbers/>
        <w:shd w:val="clear" w:color="auto" w:fill="FFFFFF"/>
        <w:tabs>
          <w:tab w:val="left" w:pos="7740"/>
        </w:tabs>
        <w:spacing w:line="360" w:lineRule="auto"/>
        <w:ind w:left="142" w:right="1692"/>
        <w:jc w:val="both"/>
        <w:rPr>
          <w:rFonts w:ascii="Arial" w:hAnsi="Arial" w:cs="Arial"/>
          <w:b w:val="0"/>
          <w:color w:val="auto"/>
          <w:sz w:val="16"/>
          <w:szCs w:val="16"/>
        </w:rPr>
      </w:pPr>
      <w:r>
        <w:rPr>
          <w:rFonts w:ascii="Arial" w:hAnsi="Arial"/>
          <w:sz w:val="20"/>
          <w:szCs w:val="20"/>
        </w:rPr>
        <w:t>INDEX Open House 2020</w:t>
      </w:r>
    </w:p>
    <w:p w14:paraId="0FCE3105" w14:textId="77777777" w:rsidR="00415D03" w:rsidRPr="004E3D1C" w:rsidRDefault="004D0E02" w:rsidP="00144D74">
      <w:pPr>
        <w:suppressLineNumbers/>
        <w:spacing w:after="240" w:line="264" w:lineRule="auto"/>
        <w:ind w:left="142" w:right="-284"/>
        <w:rPr>
          <w:rFonts w:ascii="Arial" w:hAnsi="Arial" w:cs="Arial"/>
          <w:b/>
          <w:spacing w:val="-2"/>
          <w:sz w:val="32"/>
          <w:szCs w:val="32"/>
        </w:rPr>
      </w:pPr>
      <w:r>
        <w:rPr>
          <w:rFonts w:ascii="Arial" w:hAnsi="Arial"/>
          <w:b/>
          <w:sz w:val="32"/>
          <w:szCs w:val="32"/>
        </w:rPr>
        <w:t>L’offensive pour l’automatisation</w:t>
      </w:r>
    </w:p>
    <w:p w14:paraId="743B36EC" w14:textId="22B1E78A" w:rsidR="00C91B10" w:rsidRDefault="00C35156" w:rsidP="00422AE3">
      <w:pPr>
        <w:spacing w:after="200" w:line="360" w:lineRule="auto"/>
        <w:ind w:left="142"/>
        <w:jc w:val="both"/>
        <w:rPr>
          <w:rFonts w:ascii="Arial" w:eastAsiaTheme="minorHAnsi" w:hAnsi="Arial" w:cs="Arial"/>
          <w:b/>
          <w:sz w:val="20"/>
          <w:szCs w:val="20"/>
        </w:rPr>
      </w:pPr>
      <w:r>
        <w:rPr>
          <w:rFonts w:ascii="Arial" w:hAnsi="Arial"/>
          <w:b/>
          <w:sz w:val="20"/>
          <w:szCs w:val="20"/>
        </w:rPr>
        <w:t>Lors de l’</w:t>
      </w:r>
      <w:r w:rsidR="004D0E02">
        <w:rPr>
          <w:rFonts w:ascii="Arial" w:hAnsi="Arial"/>
          <w:b/>
          <w:sz w:val="20"/>
          <w:szCs w:val="20"/>
        </w:rPr>
        <w:t>« O</w:t>
      </w:r>
      <w:r>
        <w:rPr>
          <w:rFonts w:ascii="Arial" w:hAnsi="Arial"/>
          <w:b/>
          <w:sz w:val="20"/>
          <w:szCs w:val="20"/>
        </w:rPr>
        <w:t>pen House » d’INDEX qui se tiendra</w:t>
      </w:r>
      <w:r w:rsidR="004D0E02">
        <w:rPr>
          <w:rFonts w:ascii="Arial" w:hAnsi="Arial"/>
          <w:b/>
          <w:sz w:val="20"/>
          <w:szCs w:val="20"/>
        </w:rPr>
        <w:t xml:space="preserve"> du 21 au 24 avril 2020 à Reichenbach/Fils</w:t>
      </w:r>
      <w:r>
        <w:rPr>
          <w:rFonts w:ascii="Arial" w:hAnsi="Arial"/>
          <w:b/>
          <w:sz w:val="20"/>
          <w:szCs w:val="20"/>
        </w:rPr>
        <w:t xml:space="preserve"> en Allemagne, les visiteurs ne v</w:t>
      </w:r>
      <w:r w:rsidR="004D0E02">
        <w:rPr>
          <w:rFonts w:ascii="Arial" w:hAnsi="Arial"/>
          <w:b/>
          <w:sz w:val="20"/>
          <w:szCs w:val="20"/>
        </w:rPr>
        <w:t xml:space="preserve">ont pas seulement </w:t>
      </w:r>
      <w:r>
        <w:rPr>
          <w:rFonts w:ascii="Arial" w:hAnsi="Arial"/>
          <w:b/>
          <w:sz w:val="20"/>
          <w:szCs w:val="20"/>
        </w:rPr>
        <w:t>découvrir</w:t>
      </w:r>
      <w:r w:rsidR="004D0E02">
        <w:rPr>
          <w:rFonts w:ascii="Arial" w:hAnsi="Arial"/>
          <w:b/>
          <w:sz w:val="20"/>
          <w:szCs w:val="20"/>
        </w:rPr>
        <w:t xml:space="preserve"> </w:t>
      </w:r>
      <w:r>
        <w:rPr>
          <w:rFonts w:ascii="Arial" w:hAnsi="Arial"/>
          <w:b/>
          <w:sz w:val="20"/>
          <w:szCs w:val="20"/>
        </w:rPr>
        <w:t>des solutions</w:t>
      </w:r>
      <w:r w:rsidR="004D0E02">
        <w:rPr>
          <w:rFonts w:ascii="Arial" w:hAnsi="Arial"/>
          <w:b/>
          <w:sz w:val="20"/>
          <w:szCs w:val="20"/>
        </w:rPr>
        <w:t xml:space="preserve"> machines ultra-modernes, mais </w:t>
      </w:r>
      <w:r>
        <w:rPr>
          <w:rFonts w:ascii="Arial" w:hAnsi="Arial"/>
          <w:b/>
          <w:sz w:val="20"/>
          <w:szCs w:val="20"/>
        </w:rPr>
        <w:t xml:space="preserve">pourront </w:t>
      </w:r>
      <w:r w:rsidR="004D0E02">
        <w:rPr>
          <w:rFonts w:ascii="Arial" w:hAnsi="Arial"/>
          <w:b/>
          <w:sz w:val="20"/>
          <w:szCs w:val="20"/>
        </w:rPr>
        <w:t>aussi</w:t>
      </w:r>
      <w:r>
        <w:rPr>
          <w:rFonts w:ascii="Arial" w:hAnsi="Arial"/>
          <w:b/>
          <w:sz w:val="20"/>
          <w:szCs w:val="20"/>
        </w:rPr>
        <w:t xml:space="preserve"> trouver des </w:t>
      </w:r>
      <w:r w:rsidR="004D0E02">
        <w:rPr>
          <w:rFonts w:ascii="Arial" w:hAnsi="Arial"/>
          <w:b/>
          <w:sz w:val="20"/>
          <w:szCs w:val="20"/>
        </w:rPr>
        <w:t xml:space="preserve">réponses claires à leurs questions concernant l’usinage des métaux dans les années à venir. Le programme </w:t>
      </w:r>
      <w:r>
        <w:rPr>
          <w:rFonts w:ascii="Arial" w:hAnsi="Arial"/>
          <w:b/>
          <w:sz w:val="20"/>
          <w:szCs w:val="20"/>
        </w:rPr>
        <w:t>de cet événement, alternant</w:t>
      </w:r>
      <w:r w:rsidR="004D0E02">
        <w:rPr>
          <w:rFonts w:ascii="Arial" w:hAnsi="Arial"/>
          <w:b/>
          <w:sz w:val="20"/>
          <w:szCs w:val="20"/>
        </w:rPr>
        <w:t xml:space="preserve"> démonstra</w:t>
      </w:r>
      <w:r>
        <w:rPr>
          <w:rFonts w:ascii="Arial" w:hAnsi="Arial"/>
          <w:b/>
          <w:sz w:val="20"/>
          <w:szCs w:val="20"/>
        </w:rPr>
        <w:t xml:space="preserve">tions d’usinage et </w:t>
      </w:r>
      <w:r w:rsidR="004D0E02">
        <w:rPr>
          <w:rFonts w:ascii="Arial" w:hAnsi="Arial"/>
          <w:b/>
          <w:sz w:val="20"/>
          <w:szCs w:val="20"/>
        </w:rPr>
        <w:t>conférences présente des solutions d’automatisation efficientes et les possibilités croissantes de l’univers numérique « iXworld » d’INDEX.</w:t>
      </w:r>
    </w:p>
    <w:p w14:paraId="1EB6FF16" w14:textId="6571966F" w:rsidR="00D407E1" w:rsidRDefault="00DF297F" w:rsidP="00422AE3">
      <w:pPr>
        <w:spacing w:after="200" w:line="360" w:lineRule="auto"/>
        <w:ind w:left="142"/>
        <w:jc w:val="both"/>
        <w:rPr>
          <w:rFonts w:ascii="Arial" w:eastAsiaTheme="minorHAnsi" w:hAnsi="Arial" w:cs="Arial"/>
          <w:sz w:val="20"/>
          <w:szCs w:val="20"/>
        </w:rPr>
      </w:pPr>
      <w:r>
        <w:rPr>
          <w:rFonts w:ascii="Arial" w:hAnsi="Arial"/>
          <w:sz w:val="20"/>
          <w:szCs w:val="20"/>
        </w:rPr>
        <w:t xml:space="preserve">Le cœur de cet </w:t>
      </w:r>
      <w:r w:rsidR="00A53DF8">
        <w:rPr>
          <w:rFonts w:ascii="Arial" w:hAnsi="Arial"/>
          <w:sz w:val="20"/>
          <w:szCs w:val="20"/>
        </w:rPr>
        <w:t xml:space="preserve">Open House INDEX 2020 </w:t>
      </w:r>
      <w:r>
        <w:rPr>
          <w:rFonts w:ascii="Arial" w:hAnsi="Arial"/>
          <w:sz w:val="20"/>
          <w:szCs w:val="20"/>
        </w:rPr>
        <w:t>est</w:t>
      </w:r>
      <w:r w:rsidR="00A53DF8">
        <w:rPr>
          <w:rFonts w:ascii="Arial" w:hAnsi="Arial"/>
          <w:sz w:val="20"/>
          <w:szCs w:val="20"/>
        </w:rPr>
        <w:t xml:space="preserve"> sans aucun doute </w:t>
      </w:r>
      <w:r>
        <w:rPr>
          <w:rFonts w:ascii="Arial" w:hAnsi="Arial"/>
          <w:sz w:val="20"/>
          <w:szCs w:val="20"/>
        </w:rPr>
        <w:t>consacré aux machines, dont les nouveautés constitue</w:t>
      </w:r>
      <w:r w:rsidR="00A53DF8">
        <w:rPr>
          <w:rFonts w:ascii="Arial" w:hAnsi="Arial"/>
          <w:sz w:val="20"/>
          <w:szCs w:val="20"/>
        </w:rPr>
        <w:t>nt les bases d’une fabrication ultra-productive. L</w:t>
      </w:r>
      <w:r>
        <w:rPr>
          <w:rFonts w:ascii="Arial" w:hAnsi="Arial"/>
          <w:sz w:val="20"/>
          <w:szCs w:val="20"/>
        </w:rPr>
        <w:t>e tour à poupée mobile TRAUB TNL 12 y sera dévoilé en avant-première. Il se distingue par s</w:t>
      </w:r>
      <w:r w:rsidR="00A53DF8">
        <w:rPr>
          <w:rFonts w:ascii="Arial" w:hAnsi="Arial"/>
          <w:sz w:val="20"/>
          <w:szCs w:val="20"/>
        </w:rPr>
        <w:t xml:space="preserve">a facilité </w:t>
      </w:r>
      <w:r>
        <w:rPr>
          <w:rFonts w:ascii="Arial" w:hAnsi="Arial"/>
          <w:sz w:val="20"/>
          <w:szCs w:val="20"/>
        </w:rPr>
        <w:t>de reconversion en tour à poupée fixe</w:t>
      </w:r>
      <w:r w:rsidR="00A53DF8">
        <w:rPr>
          <w:rFonts w:ascii="Arial" w:hAnsi="Arial"/>
          <w:sz w:val="20"/>
          <w:szCs w:val="20"/>
        </w:rPr>
        <w:t>. Il séduit également par sa structure plus compacte et sa cinématique améliorée par</w:t>
      </w:r>
      <w:r>
        <w:rPr>
          <w:rFonts w:ascii="Arial" w:hAnsi="Arial"/>
          <w:sz w:val="20"/>
          <w:szCs w:val="20"/>
        </w:rPr>
        <w:t xml:space="preserve"> rapport au modèle précurseur. S</w:t>
      </w:r>
      <w:r w:rsidR="00A53DF8">
        <w:rPr>
          <w:rFonts w:ascii="Arial" w:hAnsi="Arial"/>
          <w:sz w:val="20"/>
          <w:szCs w:val="20"/>
        </w:rPr>
        <w:t xml:space="preserve">es caractéristiques sont optimales pour obtenir une augmentation </w:t>
      </w:r>
      <w:r>
        <w:rPr>
          <w:rFonts w:ascii="Arial" w:hAnsi="Arial"/>
          <w:sz w:val="20"/>
          <w:szCs w:val="20"/>
        </w:rPr>
        <w:t>conséquente de la productivité</w:t>
      </w:r>
      <w:r w:rsidR="00A53DF8">
        <w:rPr>
          <w:rFonts w:ascii="Arial" w:hAnsi="Arial"/>
          <w:sz w:val="20"/>
          <w:szCs w:val="20"/>
        </w:rPr>
        <w:t xml:space="preserve"> de petites pièces de précision.</w:t>
      </w:r>
    </w:p>
    <w:p w14:paraId="6D64B280" w14:textId="77777777" w:rsidR="002C2782" w:rsidRPr="009F28B1" w:rsidRDefault="002C2782" w:rsidP="002C2782">
      <w:pPr>
        <w:spacing w:after="200" w:line="360" w:lineRule="auto"/>
        <w:ind w:left="142"/>
        <w:jc w:val="both"/>
        <w:rPr>
          <w:rFonts w:ascii="Arial" w:eastAsiaTheme="minorHAnsi" w:hAnsi="Arial" w:cs="Arial"/>
          <w:b/>
          <w:sz w:val="20"/>
          <w:szCs w:val="20"/>
        </w:rPr>
      </w:pPr>
      <w:r>
        <w:rPr>
          <w:rFonts w:ascii="Arial" w:hAnsi="Arial"/>
          <w:b/>
          <w:sz w:val="20"/>
          <w:szCs w:val="20"/>
        </w:rPr>
        <w:t>De nouvelles machines</w:t>
      </w:r>
    </w:p>
    <w:p w14:paraId="4B20CB97" w14:textId="5EE2BB11" w:rsidR="005F3E24" w:rsidRDefault="003C0AF9" w:rsidP="00422AE3">
      <w:pPr>
        <w:spacing w:after="200" w:line="360" w:lineRule="auto"/>
        <w:ind w:left="142"/>
        <w:jc w:val="both"/>
        <w:rPr>
          <w:rFonts w:ascii="Arial" w:eastAsiaTheme="minorHAnsi" w:hAnsi="Arial" w:cs="Arial"/>
          <w:sz w:val="20"/>
          <w:szCs w:val="20"/>
        </w:rPr>
      </w:pPr>
      <w:r>
        <w:rPr>
          <w:rFonts w:ascii="Arial" w:hAnsi="Arial"/>
          <w:sz w:val="20"/>
          <w:szCs w:val="20"/>
        </w:rPr>
        <w:t xml:space="preserve">Le nouveau tour multibroches CNC INDEX MS32-6 fait également partie des produits phares de l’événement. </w:t>
      </w:r>
      <w:r w:rsidR="00DF297F">
        <w:rPr>
          <w:rFonts w:ascii="Arial" w:hAnsi="Arial"/>
          <w:sz w:val="20"/>
          <w:szCs w:val="20"/>
        </w:rPr>
        <w:t>Idéal</w:t>
      </w:r>
      <w:r>
        <w:rPr>
          <w:rFonts w:ascii="Arial" w:hAnsi="Arial"/>
          <w:sz w:val="20"/>
          <w:szCs w:val="20"/>
        </w:rPr>
        <w:t xml:space="preserve"> pour la production en série de pièces de précision tournées à partir de barres d’un diamètre maximal de 32 mm. Grâce à son concept polyvalent, ce tour multibroches CNC</w:t>
      </w:r>
      <w:r w:rsidR="00DF297F">
        <w:rPr>
          <w:rFonts w:ascii="Arial" w:hAnsi="Arial"/>
          <w:sz w:val="20"/>
          <w:szCs w:val="20"/>
        </w:rPr>
        <w:t>, dans une certaine configuration,</w:t>
      </w:r>
      <w:r>
        <w:rPr>
          <w:rFonts w:ascii="Arial" w:hAnsi="Arial"/>
          <w:sz w:val="20"/>
          <w:szCs w:val="20"/>
        </w:rPr>
        <w:t xml:space="preserve"> peut s’avérer un </w:t>
      </w:r>
      <w:r w:rsidR="00DF297F">
        <w:rPr>
          <w:rFonts w:ascii="Arial" w:hAnsi="Arial"/>
          <w:sz w:val="20"/>
          <w:szCs w:val="20"/>
        </w:rPr>
        <w:t>redoutable</w:t>
      </w:r>
      <w:r w:rsidR="00DF297F">
        <w:rPr>
          <w:rFonts w:ascii="Arial" w:hAnsi="Arial"/>
          <w:sz w:val="20"/>
          <w:szCs w:val="20"/>
        </w:rPr>
        <w:t xml:space="preserve"> </w:t>
      </w:r>
      <w:r>
        <w:rPr>
          <w:rFonts w:ascii="Arial" w:hAnsi="Arial"/>
          <w:sz w:val="20"/>
          <w:szCs w:val="20"/>
        </w:rPr>
        <w:t xml:space="preserve">concurrent </w:t>
      </w:r>
      <w:r w:rsidR="00DF297F">
        <w:rPr>
          <w:rFonts w:ascii="Arial" w:hAnsi="Arial"/>
          <w:sz w:val="20"/>
          <w:szCs w:val="20"/>
        </w:rPr>
        <w:t>pour les</w:t>
      </w:r>
      <w:r>
        <w:rPr>
          <w:rFonts w:ascii="Arial" w:hAnsi="Arial"/>
          <w:sz w:val="20"/>
          <w:szCs w:val="20"/>
        </w:rPr>
        <w:t xml:space="preserve"> tour</w:t>
      </w:r>
      <w:r w:rsidR="00DF297F">
        <w:rPr>
          <w:rFonts w:ascii="Arial" w:hAnsi="Arial"/>
          <w:sz w:val="20"/>
          <w:szCs w:val="20"/>
        </w:rPr>
        <w:t>s</w:t>
      </w:r>
      <w:r>
        <w:rPr>
          <w:rFonts w:ascii="Arial" w:hAnsi="Arial"/>
          <w:sz w:val="20"/>
          <w:szCs w:val="20"/>
        </w:rPr>
        <w:t xml:space="preserve"> à cames pour la</w:t>
      </w:r>
      <w:r w:rsidR="00DF297F">
        <w:rPr>
          <w:rFonts w:ascii="Arial" w:hAnsi="Arial"/>
          <w:sz w:val="20"/>
          <w:szCs w:val="20"/>
        </w:rPr>
        <w:t xml:space="preserve"> fabrication de pièces </w:t>
      </w:r>
      <w:r>
        <w:rPr>
          <w:rFonts w:ascii="Arial" w:hAnsi="Arial"/>
          <w:sz w:val="20"/>
          <w:szCs w:val="20"/>
        </w:rPr>
        <w:t>simples.</w:t>
      </w:r>
    </w:p>
    <w:p w14:paraId="442F39B2" w14:textId="1EA2535E" w:rsidR="005F3E24" w:rsidRDefault="00593FF5" w:rsidP="00422AE3">
      <w:pPr>
        <w:spacing w:after="200" w:line="360" w:lineRule="auto"/>
        <w:ind w:left="142"/>
        <w:jc w:val="both"/>
        <w:rPr>
          <w:rFonts w:ascii="Arial" w:eastAsiaTheme="minorHAnsi" w:hAnsi="Arial" w:cs="Arial"/>
          <w:sz w:val="20"/>
          <w:szCs w:val="20"/>
        </w:rPr>
      </w:pPr>
      <w:r>
        <w:rPr>
          <w:rFonts w:ascii="Arial" w:hAnsi="Arial"/>
          <w:sz w:val="20"/>
          <w:szCs w:val="20"/>
        </w:rPr>
        <w:t>Le tour</w:t>
      </w:r>
      <w:r w:rsidR="005F3E24">
        <w:rPr>
          <w:rFonts w:ascii="Arial" w:hAnsi="Arial"/>
          <w:sz w:val="20"/>
          <w:szCs w:val="20"/>
        </w:rPr>
        <w:t xml:space="preserve"> INDEX </w:t>
      </w:r>
      <w:r>
        <w:rPr>
          <w:rFonts w:ascii="Arial" w:hAnsi="Arial"/>
          <w:sz w:val="20"/>
          <w:szCs w:val="20"/>
        </w:rPr>
        <w:t>C200 Tandem sera aussi présenté</w:t>
      </w:r>
      <w:r w:rsidR="005F3E24">
        <w:rPr>
          <w:rFonts w:ascii="Arial" w:hAnsi="Arial"/>
          <w:sz w:val="20"/>
          <w:szCs w:val="20"/>
        </w:rPr>
        <w:t xml:space="preserve"> pour la première fois </w:t>
      </w:r>
      <w:r>
        <w:rPr>
          <w:rFonts w:ascii="Arial" w:hAnsi="Arial"/>
          <w:sz w:val="20"/>
          <w:szCs w:val="20"/>
        </w:rPr>
        <w:t xml:space="preserve">lors d’une </w:t>
      </w:r>
      <w:r w:rsidR="005F3E24">
        <w:rPr>
          <w:rFonts w:ascii="Arial" w:hAnsi="Arial"/>
          <w:sz w:val="20"/>
          <w:szCs w:val="20"/>
        </w:rPr>
        <w:t>Open House INDEX. Équipé d’une double broche de 52 sur la broche principale et la contrebroche</w:t>
      </w:r>
      <w:r>
        <w:rPr>
          <w:rFonts w:ascii="Arial" w:hAnsi="Arial"/>
          <w:sz w:val="20"/>
          <w:szCs w:val="20"/>
        </w:rPr>
        <w:t>, ce tour automatique</w:t>
      </w:r>
      <w:r w:rsidR="005F3E24">
        <w:rPr>
          <w:rFonts w:ascii="Arial" w:hAnsi="Arial"/>
          <w:sz w:val="20"/>
          <w:szCs w:val="20"/>
        </w:rPr>
        <w:t xml:space="preserve"> double les capacités de produ</w:t>
      </w:r>
      <w:r>
        <w:rPr>
          <w:rFonts w:ascii="Arial" w:hAnsi="Arial"/>
          <w:sz w:val="20"/>
          <w:szCs w:val="20"/>
        </w:rPr>
        <w:t>ction sans augmenter l</w:t>
      </w:r>
      <w:r w:rsidR="005F3E24">
        <w:rPr>
          <w:rFonts w:ascii="Arial" w:hAnsi="Arial"/>
          <w:sz w:val="20"/>
          <w:szCs w:val="20"/>
        </w:rPr>
        <w:t xml:space="preserve">’encombrement, </w:t>
      </w:r>
      <w:r>
        <w:rPr>
          <w:rFonts w:ascii="Arial" w:hAnsi="Arial"/>
          <w:sz w:val="20"/>
          <w:szCs w:val="20"/>
        </w:rPr>
        <w:t xml:space="preserve">les besoins en énergie ou </w:t>
      </w:r>
      <w:r w:rsidR="005F3E24">
        <w:rPr>
          <w:rFonts w:ascii="Arial" w:hAnsi="Arial"/>
          <w:sz w:val="20"/>
          <w:szCs w:val="20"/>
        </w:rPr>
        <w:t xml:space="preserve">main d'œuvre. </w:t>
      </w:r>
    </w:p>
    <w:p w14:paraId="62C53356" w14:textId="52BB8BDF" w:rsidR="0049679A" w:rsidRDefault="005310D0" w:rsidP="00422AE3">
      <w:pPr>
        <w:spacing w:after="200" w:line="360" w:lineRule="auto"/>
        <w:ind w:left="142"/>
        <w:jc w:val="both"/>
        <w:rPr>
          <w:rFonts w:ascii="Arial" w:hAnsi="Arial"/>
          <w:sz w:val="20"/>
          <w:szCs w:val="20"/>
        </w:rPr>
      </w:pPr>
      <w:r>
        <w:rPr>
          <w:rFonts w:ascii="Arial" w:hAnsi="Arial"/>
          <w:sz w:val="20"/>
          <w:szCs w:val="20"/>
        </w:rPr>
        <w:t xml:space="preserve">De plus, INDEX a complété son quatuor de nouveaux tours CNC universels : outre les INDEX B400 et B500 et le tour TRAUB </w:t>
      </w:r>
      <w:r w:rsidR="009A6017">
        <w:rPr>
          <w:rFonts w:ascii="Arial" w:hAnsi="Arial"/>
          <w:sz w:val="20"/>
          <w:szCs w:val="20"/>
        </w:rPr>
        <w:t>TNA400, il existe désormais le TNA500</w:t>
      </w:r>
      <w:r>
        <w:rPr>
          <w:rFonts w:ascii="Arial" w:hAnsi="Arial"/>
          <w:sz w:val="20"/>
          <w:szCs w:val="20"/>
        </w:rPr>
        <w:t>. Il se différencie du TNA400 surtout par ses broches de plus grande taille (A11/A8) qui fournissent 40 % de puissance et de couple en plus.</w:t>
      </w:r>
    </w:p>
    <w:p w14:paraId="6E5C2557" w14:textId="77777777" w:rsidR="00D41906" w:rsidRPr="00BE68C8" w:rsidRDefault="00D41906" w:rsidP="00422AE3">
      <w:pPr>
        <w:spacing w:after="200" w:line="360" w:lineRule="auto"/>
        <w:ind w:left="142"/>
        <w:jc w:val="both"/>
        <w:rPr>
          <w:rFonts w:ascii="Arial" w:eastAsiaTheme="minorHAnsi" w:hAnsi="Arial" w:cs="Arial"/>
          <w:sz w:val="20"/>
          <w:szCs w:val="20"/>
        </w:rPr>
      </w:pPr>
    </w:p>
    <w:p w14:paraId="424F43A2" w14:textId="39B038D4" w:rsidR="002C2782" w:rsidRPr="009F28B1" w:rsidRDefault="009A6017" w:rsidP="002C2782">
      <w:pPr>
        <w:spacing w:after="200" w:line="360" w:lineRule="auto"/>
        <w:ind w:left="142"/>
        <w:jc w:val="both"/>
        <w:rPr>
          <w:rFonts w:ascii="Arial" w:eastAsiaTheme="minorHAnsi" w:hAnsi="Arial" w:cs="Arial"/>
          <w:b/>
          <w:sz w:val="20"/>
          <w:szCs w:val="20"/>
        </w:rPr>
      </w:pPr>
      <w:r>
        <w:rPr>
          <w:rFonts w:ascii="Arial" w:hAnsi="Arial"/>
          <w:b/>
          <w:sz w:val="20"/>
          <w:szCs w:val="20"/>
        </w:rPr>
        <w:t>Du nouveau dans l</w:t>
      </w:r>
      <w:r w:rsidR="002C2782">
        <w:rPr>
          <w:rFonts w:ascii="Arial" w:hAnsi="Arial"/>
          <w:b/>
          <w:sz w:val="20"/>
          <w:szCs w:val="20"/>
        </w:rPr>
        <w:t>’automatisation</w:t>
      </w:r>
    </w:p>
    <w:p w14:paraId="75E26C13" w14:textId="5974E5B0" w:rsidR="00994501" w:rsidRPr="00BE68C8" w:rsidRDefault="00463188" w:rsidP="00994501">
      <w:pPr>
        <w:spacing w:after="200" w:line="360" w:lineRule="auto"/>
        <w:ind w:left="142"/>
        <w:jc w:val="both"/>
        <w:rPr>
          <w:rFonts w:ascii="Arial" w:eastAsiaTheme="minorHAnsi" w:hAnsi="Arial" w:cs="Arial"/>
          <w:sz w:val="20"/>
          <w:szCs w:val="20"/>
        </w:rPr>
      </w:pPr>
      <w:r>
        <w:rPr>
          <w:rFonts w:ascii="Arial" w:hAnsi="Arial"/>
          <w:sz w:val="20"/>
          <w:szCs w:val="20"/>
        </w:rPr>
        <w:lastRenderedPageBreak/>
        <w:t>Que seraient cependant les techniques mécaniques les plus modernes sans une automatisation adaptée ? INDEX satisfait à ces besoins croissants par différentes solutions allant de dispositifs d'évacuation de pièces simples intégrés aux machines à des solutions robotisées externes intégrales. Ainsi, lors de l’Open House, un</w:t>
      </w:r>
      <w:r w:rsidR="009A6017">
        <w:rPr>
          <w:rFonts w:ascii="Arial" w:hAnsi="Arial"/>
          <w:sz w:val="20"/>
          <w:szCs w:val="20"/>
        </w:rPr>
        <w:t xml:space="preserve"> tiers des machines exposées sera</w:t>
      </w:r>
      <w:r>
        <w:rPr>
          <w:rFonts w:ascii="Arial" w:hAnsi="Arial"/>
          <w:sz w:val="20"/>
          <w:szCs w:val="20"/>
        </w:rPr>
        <w:t xml:space="preserve"> équipé d’une cellule robot</w:t>
      </w:r>
      <w:r w:rsidR="009A6017">
        <w:rPr>
          <w:rFonts w:ascii="Arial" w:hAnsi="Arial"/>
          <w:sz w:val="20"/>
          <w:szCs w:val="20"/>
        </w:rPr>
        <w:t>isée</w:t>
      </w:r>
      <w:r>
        <w:rPr>
          <w:rFonts w:ascii="Arial" w:hAnsi="Arial"/>
          <w:sz w:val="20"/>
          <w:szCs w:val="20"/>
        </w:rPr>
        <w:t xml:space="preserve"> iXcenter d’INDEX. </w:t>
      </w:r>
      <w:r w:rsidR="009A6017">
        <w:rPr>
          <w:rFonts w:ascii="Arial" w:hAnsi="Arial"/>
          <w:sz w:val="20"/>
          <w:szCs w:val="20"/>
        </w:rPr>
        <w:t>En dehors des</w:t>
      </w:r>
      <w:r>
        <w:rPr>
          <w:rFonts w:ascii="Arial" w:hAnsi="Arial"/>
          <w:sz w:val="20"/>
          <w:szCs w:val="20"/>
        </w:rPr>
        <w:t xml:space="preserve"> solutions d’automatisation iXcenter de petite et moyenne envergure pour les machines INDEX C100/C200 ou G200, ce sont surtout les éléments modulaires iXcenter conçus pour les grands tours automatiques de la série G présentés sur la toute nouvelle G400 qui attire</w:t>
      </w:r>
      <w:r w:rsidR="009A6017">
        <w:rPr>
          <w:rFonts w:ascii="Arial" w:hAnsi="Arial"/>
          <w:sz w:val="20"/>
          <w:szCs w:val="20"/>
        </w:rPr>
        <w:t>ro</w:t>
      </w:r>
      <w:r>
        <w:rPr>
          <w:rFonts w:ascii="Arial" w:hAnsi="Arial"/>
          <w:sz w:val="20"/>
          <w:szCs w:val="20"/>
        </w:rPr>
        <w:t>nt l’attention. Ce système m</w:t>
      </w:r>
      <w:r w:rsidR="009A6017">
        <w:rPr>
          <w:rFonts w:ascii="Arial" w:hAnsi="Arial"/>
          <w:sz w:val="20"/>
          <w:szCs w:val="20"/>
        </w:rPr>
        <w:t xml:space="preserve">odulaire se compose d’une cellule </w:t>
      </w:r>
      <w:r>
        <w:rPr>
          <w:rFonts w:ascii="Arial" w:hAnsi="Arial"/>
          <w:sz w:val="20"/>
          <w:szCs w:val="20"/>
        </w:rPr>
        <w:t>robot</w:t>
      </w:r>
      <w:r w:rsidR="009A6017">
        <w:rPr>
          <w:rFonts w:ascii="Arial" w:hAnsi="Arial"/>
          <w:sz w:val="20"/>
          <w:szCs w:val="20"/>
        </w:rPr>
        <w:t>isée</w:t>
      </w:r>
      <w:r>
        <w:rPr>
          <w:rFonts w:ascii="Arial" w:hAnsi="Arial"/>
          <w:sz w:val="20"/>
          <w:szCs w:val="20"/>
        </w:rPr>
        <w:t xml:space="preserve"> installée devant la machine, sur laquelle différents modules peuvent être greffés : des modules de palettes/rayonnages, des postes de mesure/contrôle ainsi que des dispositifs d’ébavurage, de nettoyage, de marquage au laser, etc.</w:t>
      </w:r>
    </w:p>
    <w:p w14:paraId="0A590706" w14:textId="77777777" w:rsidR="002C2782" w:rsidRPr="009F28B1" w:rsidRDefault="002C2782" w:rsidP="002C2782">
      <w:pPr>
        <w:spacing w:after="200" w:line="360" w:lineRule="auto"/>
        <w:ind w:left="142"/>
        <w:jc w:val="both"/>
        <w:rPr>
          <w:rFonts w:ascii="Arial" w:eastAsiaTheme="minorHAnsi" w:hAnsi="Arial" w:cs="Arial"/>
          <w:b/>
          <w:sz w:val="20"/>
          <w:szCs w:val="20"/>
        </w:rPr>
      </w:pPr>
      <w:r>
        <w:rPr>
          <w:rFonts w:ascii="Arial" w:hAnsi="Arial"/>
          <w:b/>
          <w:sz w:val="20"/>
          <w:szCs w:val="20"/>
        </w:rPr>
        <w:t>Digitalisation et Industrie 4.0</w:t>
      </w:r>
    </w:p>
    <w:p w14:paraId="146F16DF" w14:textId="08CE2BAC" w:rsidR="006A6F2B" w:rsidRDefault="00285D73" w:rsidP="00192759">
      <w:pPr>
        <w:spacing w:after="200" w:line="360" w:lineRule="auto"/>
        <w:ind w:left="142"/>
        <w:jc w:val="both"/>
        <w:rPr>
          <w:rFonts w:ascii="Arial" w:eastAsiaTheme="minorHAnsi" w:hAnsi="Arial" w:cs="Arial"/>
          <w:sz w:val="20"/>
          <w:szCs w:val="20"/>
        </w:rPr>
      </w:pPr>
      <w:r>
        <w:rPr>
          <w:rFonts w:ascii="Arial" w:hAnsi="Arial"/>
          <w:sz w:val="20"/>
          <w:szCs w:val="20"/>
        </w:rPr>
        <w:t>Par sa plateforme iXworld basée sur le cloud, INDEX prouve que la digitalisation n’est pas seulement un phénomène de mode parfaitement commercialisable, mais qu’elle est aussi essentielle pour obtenir une productivité élevée. L’offre</w:t>
      </w:r>
      <w:r w:rsidR="009A6017">
        <w:rPr>
          <w:rFonts w:ascii="Arial" w:hAnsi="Arial"/>
          <w:sz w:val="20"/>
          <w:szCs w:val="20"/>
        </w:rPr>
        <w:t xml:space="preserve"> évolue à une vitesse grand V</w:t>
      </w:r>
      <w:r>
        <w:rPr>
          <w:rFonts w:ascii="Arial" w:hAnsi="Arial"/>
          <w:sz w:val="20"/>
          <w:szCs w:val="20"/>
        </w:rPr>
        <w:t>. La nouvelle plateforme IoT d’INDEX, l’iX4.0, permet de connecter t</w:t>
      </w:r>
      <w:r w:rsidR="009A6017">
        <w:rPr>
          <w:rFonts w:ascii="Arial" w:hAnsi="Arial"/>
          <w:sz w:val="20"/>
          <w:szCs w:val="20"/>
        </w:rPr>
        <w:t>outes les machines</w:t>
      </w:r>
      <w:r>
        <w:rPr>
          <w:rFonts w:ascii="Arial" w:hAnsi="Arial"/>
          <w:sz w:val="20"/>
          <w:szCs w:val="20"/>
        </w:rPr>
        <w:t xml:space="preserve"> à l’univers numérique. Toutes les applications iX4.0 proposées sont focalisées</w:t>
      </w:r>
      <w:r w:rsidR="009A6017">
        <w:rPr>
          <w:rFonts w:ascii="Arial" w:hAnsi="Arial"/>
          <w:sz w:val="20"/>
          <w:szCs w:val="20"/>
        </w:rPr>
        <w:t xml:space="preserve"> sur les besoins du</w:t>
      </w:r>
      <w:r>
        <w:rPr>
          <w:rFonts w:ascii="Arial" w:hAnsi="Arial"/>
          <w:sz w:val="20"/>
          <w:szCs w:val="20"/>
        </w:rPr>
        <w:t xml:space="preserve"> client. Lors de l’Open House, des spécialistes de la digitalisation démontre</w:t>
      </w:r>
      <w:r w:rsidR="009A6017">
        <w:rPr>
          <w:rFonts w:ascii="Arial" w:hAnsi="Arial"/>
          <w:sz w:val="20"/>
          <w:szCs w:val="20"/>
        </w:rPr>
        <w:t>ro</w:t>
      </w:r>
      <w:r>
        <w:rPr>
          <w:rFonts w:ascii="Arial" w:hAnsi="Arial"/>
          <w:sz w:val="20"/>
          <w:szCs w:val="20"/>
        </w:rPr>
        <w:t>nt comment l</w:t>
      </w:r>
      <w:r w:rsidR="009A6017">
        <w:rPr>
          <w:rFonts w:ascii="Arial" w:hAnsi="Arial"/>
          <w:sz w:val="20"/>
          <w:szCs w:val="20"/>
        </w:rPr>
        <w:t>es utilisateurs peuvent tirer partie</w:t>
      </w:r>
      <w:r>
        <w:rPr>
          <w:rFonts w:ascii="Arial" w:hAnsi="Arial"/>
          <w:sz w:val="20"/>
          <w:szCs w:val="20"/>
        </w:rPr>
        <w:t xml:space="preserve"> de ces nouvelles opportunités. L’offre </w:t>
      </w:r>
      <w:r w:rsidR="009A6017">
        <w:rPr>
          <w:rFonts w:ascii="Arial" w:hAnsi="Arial"/>
          <w:sz w:val="20"/>
          <w:szCs w:val="20"/>
        </w:rPr>
        <w:t xml:space="preserve">d’initiation </w:t>
      </w:r>
      <w:r>
        <w:rPr>
          <w:rFonts w:ascii="Arial" w:hAnsi="Arial"/>
          <w:sz w:val="20"/>
          <w:szCs w:val="20"/>
        </w:rPr>
        <w:t>gratuite « iX4.0go » disponible depuis quelques mois offre</w:t>
      </w:r>
      <w:r w:rsidR="009A6017">
        <w:rPr>
          <w:rFonts w:ascii="Arial" w:hAnsi="Arial"/>
          <w:sz w:val="20"/>
          <w:szCs w:val="20"/>
        </w:rPr>
        <w:t xml:space="preserve"> aux personnes intéressées la</w:t>
      </w:r>
      <w:r>
        <w:rPr>
          <w:rFonts w:ascii="Arial" w:hAnsi="Arial"/>
          <w:sz w:val="20"/>
          <w:szCs w:val="20"/>
        </w:rPr>
        <w:t xml:space="preserve"> </w:t>
      </w:r>
      <w:r w:rsidR="00CB3961">
        <w:rPr>
          <w:rFonts w:ascii="Arial" w:hAnsi="Arial"/>
          <w:sz w:val="20"/>
          <w:szCs w:val="20"/>
        </w:rPr>
        <w:t>possibilité</w:t>
      </w:r>
      <w:r w:rsidR="009A6017">
        <w:rPr>
          <w:rFonts w:ascii="Arial" w:hAnsi="Arial"/>
          <w:sz w:val="20"/>
          <w:szCs w:val="20"/>
        </w:rPr>
        <w:t xml:space="preserve"> de tester par eux-mêmes l</w:t>
      </w:r>
      <w:r>
        <w:rPr>
          <w:rFonts w:ascii="Arial" w:hAnsi="Arial"/>
          <w:sz w:val="20"/>
          <w:szCs w:val="20"/>
        </w:rPr>
        <w:t>es avantages du produit – d’ores et déjà, 150 utilisateurs ont opté pour cette solution.</w:t>
      </w:r>
    </w:p>
    <w:p w14:paraId="04CD2A81" w14:textId="77777777" w:rsidR="00747230" w:rsidRPr="009F28B1" w:rsidRDefault="002C2782" w:rsidP="00747230">
      <w:pPr>
        <w:spacing w:after="200" w:line="360" w:lineRule="auto"/>
        <w:ind w:left="142"/>
        <w:jc w:val="both"/>
        <w:rPr>
          <w:rFonts w:ascii="Arial" w:eastAsiaTheme="minorHAnsi" w:hAnsi="Arial" w:cs="Arial"/>
          <w:b/>
          <w:sz w:val="20"/>
          <w:szCs w:val="20"/>
        </w:rPr>
      </w:pPr>
      <w:r>
        <w:rPr>
          <w:rFonts w:ascii="Arial" w:hAnsi="Arial"/>
          <w:b/>
          <w:sz w:val="20"/>
          <w:szCs w:val="20"/>
        </w:rPr>
        <w:t>Des offres complémentaires</w:t>
      </w:r>
    </w:p>
    <w:p w14:paraId="4DE440E6" w14:textId="3221F9F3" w:rsidR="00E93E16" w:rsidRDefault="009A6017" w:rsidP="003C2277">
      <w:pPr>
        <w:spacing w:after="200" w:line="360" w:lineRule="auto"/>
        <w:ind w:left="142"/>
        <w:jc w:val="both"/>
        <w:rPr>
          <w:rFonts w:ascii="Arial" w:eastAsiaTheme="minorHAnsi" w:hAnsi="Arial" w:cs="Arial"/>
          <w:sz w:val="20"/>
          <w:szCs w:val="20"/>
        </w:rPr>
      </w:pPr>
      <w:r>
        <w:rPr>
          <w:rFonts w:ascii="Arial" w:hAnsi="Arial"/>
          <w:sz w:val="20"/>
          <w:szCs w:val="20"/>
        </w:rPr>
        <w:t>En plus de</w:t>
      </w:r>
      <w:r w:rsidR="003C6139">
        <w:rPr>
          <w:rFonts w:ascii="Arial" w:hAnsi="Arial"/>
          <w:sz w:val="20"/>
          <w:szCs w:val="20"/>
        </w:rPr>
        <w:t xml:space="preserve"> l’exposition des machines INDEX et TRAUB </w:t>
      </w:r>
      <w:r>
        <w:rPr>
          <w:rFonts w:ascii="Arial" w:hAnsi="Arial"/>
          <w:sz w:val="20"/>
          <w:szCs w:val="20"/>
        </w:rPr>
        <w:t>et de l’espace partenaires avec ses 35 représentants</w:t>
      </w:r>
      <w:r w:rsidR="003C6139">
        <w:rPr>
          <w:rFonts w:ascii="Arial" w:hAnsi="Arial"/>
          <w:sz w:val="20"/>
          <w:szCs w:val="20"/>
        </w:rPr>
        <w:t xml:space="preserve">, INDEX propose un programme de conférences </w:t>
      </w:r>
      <w:r>
        <w:rPr>
          <w:rFonts w:ascii="Arial" w:hAnsi="Arial"/>
          <w:sz w:val="20"/>
          <w:szCs w:val="20"/>
        </w:rPr>
        <w:t>destiné</w:t>
      </w:r>
      <w:r w:rsidR="003C6139">
        <w:rPr>
          <w:rFonts w:ascii="Arial" w:hAnsi="Arial"/>
          <w:sz w:val="20"/>
          <w:szCs w:val="20"/>
        </w:rPr>
        <w:t xml:space="preserve"> à approfondir d’importantes thématiques technologiques et à discuter de questions pratiques concernant l’automatisation, la digitalisation, l’approvisionnement, les refit, et</w:t>
      </w:r>
      <w:r>
        <w:rPr>
          <w:rFonts w:ascii="Arial" w:hAnsi="Arial"/>
          <w:sz w:val="20"/>
          <w:szCs w:val="20"/>
        </w:rPr>
        <w:t xml:space="preserve">c. </w:t>
      </w:r>
      <w:r w:rsidR="003C6139">
        <w:rPr>
          <w:rFonts w:ascii="Arial" w:hAnsi="Arial"/>
          <w:sz w:val="20"/>
          <w:szCs w:val="20"/>
        </w:rPr>
        <w:t xml:space="preserve">INDEX se considère comme un fournisseur de solutions qui ne livre pas seulement des machines, mais accompagne ses clients par de multiples </w:t>
      </w:r>
      <w:r>
        <w:rPr>
          <w:rFonts w:ascii="Arial" w:hAnsi="Arial"/>
          <w:sz w:val="20"/>
          <w:szCs w:val="20"/>
        </w:rPr>
        <w:t>prestations pour leurs process</w:t>
      </w:r>
      <w:r w:rsidR="003C6139">
        <w:rPr>
          <w:rFonts w:ascii="Arial" w:hAnsi="Arial"/>
          <w:sz w:val="20"/>
          <w:szCs w:val="20"/>
        </w:rPr>
        <w:t xml:space="preserve"> d’usinage.</w:t>
      </w:r>
    </w:p>
    <w:p w14:paraId="489A8D92" w14:textId="12F6FF6A" w:rsidR="00497A31" w:rsidRPr="00D23ACD" w:rsidRDefault="00F01E4A" w:rsidP="003C2277">
      <w:pPr>
        <w:spacing w:after="200" w:line="360" w:lineRule="auto"/>
        <w:ind w:left="142"/>
        <w:jc w:val="both"/>
        <w:rPr>
          <w:rFonts w:ascii="Arial" w:eastAsiaTheme="minorHAnsi" w:hAnsi="Arial" w:cs="Arial"/>
          <w:sz w:val="20"/>
          <w:szCs w:val="20"/>
        </w:rPr>
      </w:pPr>
      <w:r>
        <w:rPr>
          <w:rFonts w:ascii="Arial" w:hAnsi="Arial"/>
          <w:sz w:val="20"/>
          <w:szCs w:val="20"/>
        </w:rPr>
        <w:t xml:space="preserve">Une offre particulière s’adresse aux clients issus des </w:t>
      </w:r>
      <w:r w:rsidR="009A6017">
        <w:rPr>
          <w:rFonts w:ascii="Arial" w:hAnsi="Arial"/>
          <w:sz w:val="20"/>
          <w:szCs w:val="20"/>
        </w:rPr>
        <w:t>secteurs du médical et de l’</w:t>
      </w:r>
      <w:r>
        <w:rPr>
          <w:rFonts w:ascii="Arial" w:hAnsi="Arial"/>
          <w:sz w:val="20"/>
          <w:szCs w:val="20"/>
        </w:rPr>
        <w:t xml:space="preserve">aéro. Ils trouveront dans </w:t>
      </w:r>
      <w:r w:rsidR="009A6017">
        <w:rPr>
          <w:rFonts w:ascii="Arial" w:hAnsi="Arial"/>
          <w:sz w:val="20"/>
          <w:szCs w:val="20"/>
        </w:rPr>
        <w:t>un espace dédié</w:t>
      </w:r>
      <w:r>
        <w:rPr>
          <w:rFonts w:ascii="Arial" w:hAnsi="Arial"/>
          <w:sz w:val="20"/>
          <w:szCs w:val="20"/>
        </w:rPr>
        <w:t xml:space="preserve"> des spécialistes issus des directions de divisions d’INDEX pour discuter de problématiques concrètes et de solutions d’usinage spécifiques.</w:t>
      </w:r>
    </w:p>
    <w:p w14:paraId="76A8E909" w14:textId="021ED2A7" w:rsidR="00C417C0" w:rsidRDefault="00497A31" w:rsidP="00F32C8A">
      <w:pPr>
        <w:spacing w:after="200" w:line="360" w:lineRule="auto"/>
        <w:ind w:left="142"/>
        <w:jc w:val="both"/>
        <w:rPr>
          <w:rFonts w:ascii="Arial" w:hAnsi="Arial"/>
          <w:sz w:val="20"/>
          <w:szCs w:val="20"/>
        </w:rPr>
      </w:pPr>
      <w:r>
        <w:rPr>
          <w:rFonts w:ascii="Arial" w:hAnsi="Arial"/>
          <w:sz w:val="20"/>
          <w:szCs w:val="20"/>
        </w:rPr>
        <w:lastRenderedPageBreak/>
        <w:t xml:space="preserve">Pour </w:t>
      </w:r>
      <w:r w:rsidR="009A6017">
        <w:rPr>
          <w:rFonts w:ascii="Arial" w:hAnsi="Arial"/>
          <w:sz w:val="20"/>
          <w:szCs w:val="20"/>
        </w:rPr>
        <w:t>cet</w:t>
      </w:r>
      <w:r>
        <w:rPr>
          <w:rFonts w:ascii="Arial" w:hAnsi="Arial"/>
          <w:sz w:val="20"/>
          <w:szCs w:val="20"/>
        </w:rPr>
        <w:t xml:space="preserve"> événement « Open House », INDEX attend comme </w:t>
      </w:r>
      <w:r w:rsidR="009A6017">
        <w:rPr>
          <w:rFonts w:ascii="Arial" w:hAnsi="Arial"/>
          <w:sz w:val="20"/>
          <w:szCs w:val="20"/>
        </w:rPr>
        <w:t>l’an passé</w:t>
      </w:r>
      <w:r>
        <w:rPr>
          <w:rFonts w:ascii="Arial" w:hAnsi="Arial"/>
          <w:sz w:val="20"/>
          <w:szCs w:val="20"/>
        </w:rPr>
        <w:t xml:space="preserve"> environ 2 500 visiteurs, dont approximativement un tiers de l’étranger. </w:t>
      </w:r>
    </w:p>
    <w:p w14:paraId="6FDC2DC0" w14:textId="169B66AE" w:rsidR="00F32C8A" w:rsidRPr="00F32C8A" w:rsidRDefault="009A6017" w:rsidP="00F32C8A">
      <w:pPr>
        <w:spacing w:after="200" w:line="360" w:lineRule="auto"/>
        <w:ind w:left="142"/>
        <w:jc w:val="both"/>
        <w:rPr>
          <w:rFonts w:ascii="Arial" w:eastAsiaTheme="minorHAnsi" w:hAnsi="Arial" w:cs="Arial"/>
          <w:sz w:val="20"/>
          <w:szCs w:val="20"/>
        </w:rPr>
      </w:pPr>
      <w:r>
        <w:rPr>
          <w:rFonts w:ascii="Arial" w:hAnsi="Arial"/>
          <w:sz w:val="20"/>
          <w:szCs w:val="20"/>
        </w:rPr>
        <w:t>Inscriptions à l’</w:t>
      </w:r>
      <w:r w:rsidR="00F32C8A">
        <w:rPr>
          <w:rFonts w:ascii="Arial" w:hAnsi="Arial"/>
          <w:sz w:val="20"/>
          <w:szCs w:val="20"/>
        </w:rPr>
        <w:t xml:space="preserve"> « Open House » du groupe INDEX à Reichenbach, ainsi que d’autres informations complémentaires sur </w:t>
      </w:r>
      <w:hyperlink r:id="rId8" w:history="1">
        <w:r w:rsidR="00F32C8A">
          <w:rPr>
            <w:rStyle w:val="Lienhypertexte"/>
            <w:rFonts w:ascii="Arial" w:hAnsi="Arial"/>
            <w:sz w:val="20"/>
            <w:szCs w:val="20"/>
          </w:rPr>
          <w:t>www.index-werke.de/openhouse</w:t>
        </w:r>
      </w:hyperlink>
    </w:p>
    <w:p w14:paraId="6CD40061" w14:textId="77777777" w:rsidR="00F32C8A" w:rsidRPr="00422AE3" w:rsidRDefault="00F32C8A" w:rsidP="00F32C8A">
      <w:pPr>
        <w:suppressLineNumbers/>
        <w:spacing w:line="336" w:lineRule="auto"/>
        <w:ind w:left="142" w:right="1843"/>
        <w:rPr>
          <w:rFonts w:ascii="Arial" w:hAnsi="Arial" w:cs="Arial"/>
          <w:sz w:val="20"/>
          <w:szCs w:val="20"/>
        </w:rPr>
      </w:pPr>
    </w:p>
    <w:p w14:paraId="1C1F7D28" w14:textId="77777777" w:rsidR="00F32C8A" w:rsidRPr="005310D0" w:rsidRDefault="00F32C8A" w:rsidP="00F32C8A">
      <w:pPr>
        <w:suppressLineNumbers/>
        <w:spacing w:line="336" w:lineRule="auto"/>
        <w:ind w:left="142" w:right="1843"/>
        <w:rPr>
          <w:rFonts w:ascii="Arial" w:hAnsi="Arial" w:cs="Arial"/>
          <w:sz w:val="20"/>
          <w:szCs w:val="20"/>
        </w:rPr>
      </w:pPr>
      <w:r w:rsidRPr="00CB3961">
        <w:rPr>
          <w:rFonts w:ascii="Arial" w:hAnsi="Arial"/>
          <w:b/>
          <w:sz w:val="20"/>
          <w:szCs w:val="20"/>
          <w:lang w:val="en-US"/>
        </w:rPr>
        <w:t>Contact :</w:t>
      </w:r>
      <w:r w:rsidRPr="00CB3961">
        <w:rPr>
          <w:rFonts w:ascii="Arial" w:hAnsi="Arial"/>
          <w:sz w:val="20"/>
          <w:szCs w:val="20"/>
          <w:lang w:val="en-US"/>
        </w:rPr>
        <w:tab/>
        <w:t xml:space="preserve">INDEX-Werke GmbH &amp; Co. </w:t>
      </w:r>
      <w:r>
        <w:rPr>
          <w:rFonts w:ascii="Arial" w:hAnsi="Arial"/>
          <w:sz w:val="20"/>
          <w:szCs w:val="20"/>
        </w:rPr>
        <w:t>KG Hahn &amp; Tessky</w:t>
      </w:r>
    </w:p>
    <w:p w14:paraId="7F111B01" w14:textId="77777777" w:rsidR="00F32C8A" w:rsidRPr="005310D0"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Rainer Gondek</w:t>
      </w:r>
    </w:p>
    <w:p w14:paraId="4E45ED66" w14:textId="77777777" w:rsidR="00F32C8A" w:rsidRPr="00F32C8A"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 xml:space="preserve">Responsable du marketing mondial </w:t>
      </w:r>
    </w:p>
    <w:p w14:paraId="6BB13B97" w14:textId="77777777" w:rsidR="00F32C8A" w:rsidRPr="00F32C8A"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Tél. : +49 (711) 3191-1286</w:t>
      </w:r>
    </w:p>
    <w:p w14:paraId="09481262" w14:textId="77777777" w:rsidR="00F32C8A" w:rsidRDefault="009A6017" w:rsidP="00F32C8A">
      <w:pPr>
        <w:suppressLineNumbers/>
        <w:spacing w:line="336" w:lineRule="auto"/>
        <w:ind w:left="709" w:right="1843" w:firstLine="709"/>
        <w:rPr>
          <w:rFonts w:ascii="Arial" w:hAnsi="Arial" w:cs="Arial"/>
          <w:sz w:val="20"/>
          <w:szCs w:val="20"/>
        </w:rPr>
      </w:pPr>
      <w:hyperlink r:id="rId9" w:history="1">
        <w:r w:rsidR="00BD4917">
          <w:rPr>
            <w:rStyle w:val="Lienhypertexte"/>
            <w:rFonts w:ascii="Arial" w:hAnsi="Arial"/>
            <w:sz w:val="20"/>
            <w:szCs w:val="20"/>
          </w:rPr>
          <w:t>rainer.gondek@index-werke.de</w:t>
        </w:r>
      </w:hyperlink>
      <w:r w:rsidR="00BD4917">
        <w:rPr>
          <w:rFonts w:ascii="Arial" w:hAnsi="Arial"/>
          <w:sz w:val="20"/>
          <w:szCs w:val="20"/>
        </w:rPr>
        <w:t xml:space="preserve"> </w:t>
      </w:r>
    </w:p>
    <w:p w14:paraId="7401CE00" w14:textId="77777777" w:rsidR="00F32C8A" w:rsidRPr="00D23ACD" w:rsidRDefault="00F32C8A" w:rsidP="003C2277">
      <w:pPr>
        <w:spacing w:after="200" w:line="360" w:lineRule="auto"/>
        <w:ind w:left="142"/>
        <w:jc w:val="both"/>
        <w:rPr>
          <w:rFonts w:ascii="Arial" w:eastAsiaTheme="minorHAnsi" w:hAnsi="Arial" w:cs="Arial"/>
          <w:sz w:val="20"/>
          <w:szCs w:val="20"/>
          <w:lang w:eastAsia="en-US"/>
        </w:rPr>
      </w:pPr>
    </w:p>
    <w:p w14:paraId="0448CDF7" w14:textId="77777777" w:rsidR="005A353A" w:rsidRPr="00976D01" w:rsidRDefault="00F32C8A" w:rsidP="005A353A">
      <w:pPr>
        <w:spacing w:after="200" w:line="360" w:lineRule="auto"/>
        <w:ind w:left="142"/>
        <w:jc w:val="both"/>
        <w:rPr>
          <w:rFonts w:ascii="Arial" w:eastAsiaTheme="minorHAnsi" w:hAnsi="Arial" w:cs="Arial"/>
          <w:b/>
          <w:sz w:val="20"/>
          <w:szCs w:val="20"/>
        </w:rPr>
      </w:pPr>
      <w:r>
        <w:rPr>
          <w:rFonts w:ascii="Arial" w:hAnsi="Arial"/>
          <w:b/>
          <w:sz w:val="20"/>
          <w:szCs w:val="20"/>
        </w:rPr>
        <w:t>Photos :</w:t>
      </w:r>
    </w:p>
    <w:p w14:paraId="781228DC" w14:textId="77777777" w:rsidR="00422AE3" w:rsidRPr="00D14773" w:rsidRDefault="005F3E80" w:rsidP="00D14773">
      <w:pPr>
        <w:spacing w:after="200" w:line="360" w:lineRule="auto"/>
        <w:ind w:left="142"/>
        <w:jc w:val="both"/>
        <w:rPr>
          <w:rFonts w:ascii="Arial" w:eastAsiaTheme="minorHAnsi" w:hAnsi="Arial" w:cs="Arial"/>
          <w:sz w:val="20"/>
          <w:szCs w:val="20"/>
        </w:rPr>
      </w:pPr>
      <w:r>
        <w:rPr>
          <w:rFonts w:ascii="Arial" w:hAnsi="Arial"/>
          <w:noProof/>
          <w:sz w:val="20"/>
          <w:szCs w:val="20"/>
          <w:lang w:eastAsia="zh-CN"/>
        </w:rPr>
        <w:drawing>
          <wp:inline distT="0" distB="0" distL="0" distR="0" wp14:anchorId="6902F63A" wp14:editId="31ACF43A">
            <wp:extent cx="1751757" cy="990600"/>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01_INDEX_TNL12-1.jpg"/>
                    <pic:cNvPicPr/>
                  </pic:nvPicPr>
                  <pic:blipFill rotWithShape="1">
                    <a:blip r:embed="rId10" cstate="print">
                      <a:extLst>
                        <a:ext uri="{28A0092B-C50C-407E-A947-70E740481C1C}">
                          <a14:useLocalDpi xmlns:a14="http://schemas.microsoft.com/office/drawing/2010/main" val="0"/>
                        </a:ext>
                      </a:extLst>
                    </a:blip>
                    <a:srcRect t="18521" b="15582"/>
                    <a:stretch/>
                  </pic:blipFill>
                  <pic:spPr bwMode="auto">
                    <a:xfrm>
                      <a:off x="0" y="0"/>
                      <a:ext cx="1780087" cy="1006620"/>
                    </a:xfrm>
                    <a:prstGeom prst="rect">
                      <a:avLst/>
                    </a:prstGeom>
                    <a:ln>
                      <a:noFill/>
                    </a:ln>
                    <a:extLst>
                      <a:ext uri="{53640926-AAD7-44D8-BBD7-CCE9431645EC}">
                        <a14:shadowObscured xmlns:a14="http://schemas.microsoft.com/office/drawing/2010/main"/>
                      </a:ext>
                    </a:extLst>
                  </pic:spPr>
                </pic:pic>
              </a:graphicData>
            </a:graphic>
          </wp:inline>
        </w:drawing>
      </w:r>
    </w:p>
    <w:p w14:paraId="6BB67F99" w14:textId="60D324CE" w:rsidR="00D14773" w:rsidRDefault="00D14773" w:rsidP="00D14773">
      <w:pPr>
        <w:spacing w:after="200" w:line="360" w:lineRule="auto"/>
        <w:ind w:left="142"/>
        <w:jc w:val="both"/>
        <w:rPr>
          <w:rFonts w:ascii="Arial" w:eastAsiaTheme="minorHAnsi" w:hAnsi="Arial" w:cs="Arial"/>
          <w:sz w:val="20"/>
          <w:szCs w:val="20"/>
        </w:rPr>
      </w:pPr>
      <w:r>
        <w:rPr>
          <w:rFonts w:ascii="Arial" w:hAnsi="Arial"/>
          <w:sz w:val="20"/>
          <w:szCs w:val="20"/>
        </w:rPr>
        <w:t xml:space="preserve">Photo 1 : Une augmentation considérable de la productivité pour les petites pièces de précision grâce au nouveau tour automatique </w:t>
      </w:r>
      <w:r w:rsidR="009A6017">
        <w:rPr>
          <w:rFonts w:ascii="Arial" w:hAnsi="Arial"/>
          <w:sz w:val="20"/>
          <w:szCs w:val="20"/>
        </w:rPr>
        <w:t>poupée fixe, poupée mobile</w:t>
      </w:r>
      <w:r>
        <w:rPr>
          <w:rFonts w:ascii="Arial" w:hAnsi="Arial"/>
          <w:sz w:val="20"/>
          <w:szCs w:val="20"/>
        </w:rPr>
        <w:t xml:space="preserve"> TRAUB TNL12</w:t>
      </w:r>
    </w:p>
    <w:p w14:paraId="5349FE34" w14:textId="27BE3BC0" w:rsidR="005A353A" w:rsidRDefault="005A353A" w:rsidP="00D14773">
      <w:pPr>
        <w:spacing w:after="200" w:line="360" w:lineRule="auto"/>
        <w:ind w:left="142"/>
        <w:jc w:val="both"/>
        <w:rPr>
          <w:rFonts w:ascii="Arial" w:eastAsiaTheme="minorHAnsi" w:hAnsi="Arial" w:cs="Arial"/>
          <w:sz w:val="20"/>
          <w:szCs w:val="20"/>
          <w:lang w:eastAsia="en-US"/>
        </w:rPr>
      </w:pPr>
    </w:p>
    <w:p w14:paraId="4806F0B1" w14:textId="77777777" w:rsidR="00D41906" w:rsidRDefault="00D41906" w:rsidP="00D14773">
      <w:pPr>
        <w:spacing w:after="200" w:line="360" w:lineRule="auto"/>
        <w:ind w:left="142"/>
        <w:jc w:val="both"/>
        <w:rPr>
          <w:rFonts w:ascii="Arial" w:eastAsiaTheme="minorHAnsi" w:hAnsi="Arial" w:cs="Arial"/>
          <w:sz w:val="20"/>
          <w:szCs w:val="20"/>
          <w:lang w:eastAsia="en-US"/>
        </w:rPr>
      </w:pPr>
    </w:p>
    <w:p w14:paraId="58A9E0D7" w14:textId="77777777" w:rsidR="00D14773" w:rsidRPr="00D14773" w:rsidRDefault="00D14773" w:rsidP="00D14773">
      <w:pPr>
        <w:spacing w:after="200" w:line="360" w:lineRule="auto"/>
        <w:ind w:left="142"/>
        <w:jc w:val="both"/>
        <w:rPr>
          <w:rFonts w:ascii="Arial" w:eastAsiaTheme="minorHAnsi" w:hAnsi="Arial" w:cs="Arial"/>
          <w:sz w:val="20"/>
          <w:szCs w:val="20"/>
        </w:rPr>
      </w:pPr>
      <w:r>
        <w:rPr>
          <w:rFonts w:ascii="Arial" w:hAnsi="Arial"/>
          <w:noProof/>
          <w:sz w:val="20"/>
          <w:szCs w:val="20"/>
          <w:lang w:eastAsia="zh-CN"/>
        </w:rPr>
        <w:drawing>
          <wp:inline distT="0" distB="0" distL="0" distR="0" wp14:anchorId="532210CA" wp14:editId="5CEAE64E">
            <wp:extent cx="2444750" cy="136207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02_INDEX_TNA500-1.jpg"/>
                    <pic:cNvPicPr/>
                  </pic:nvPicPr>
                  <pic:blipFill rotWithShape="1">
                    <a:blip r:embed="rId11">
                      <a:extLst>
                        <a:ext uri="{28A0092B-C50C-407E-A947-70E740481C1C}">
                          <a14:useLocalDpi xmlns:a14="http://schemas.microsoft.com/office/drawing/2010/main" val="0"/>
                        </a:ext>
                      </a:extLst>
                    </a:blip>
                    <a:srcRect l="-1585" t="19136" r="1585" b="15749"/>
                    <a:stretch/>
                  </pic:blipFill>
                  <pic:spPr bwMode="auto">
                    <a:xfrm>
                      <a:off x="0" y="0"/>
                      <a:ext cx="2476640" cy="1379842"/>
                    </a:xfrm>
                    <a:prstGeom prst="rect">
                      <a:avLst/>
                    </a:prstGeom>
                    <a:ln>
                      <a:noFill/>
                    </a:ln>
                    <a:extLst>
                      <a:ext uri="{53640926-AAD7-44D8-BBD7-CCE9431645EC}">
                        <a14:shadowObscured xmlns:a14="http://schemas.microsoft.com/office/drawing/2010/main"/>
                      </a:ext>
                    </a:extLst>
                  </pic:spPr>
                </pic:pic>
              </a:graphicData>
            </a:graphic>
          </wp:inline>
        </w:drawing>
      </w:r>
    </w:p>
    <w:p w14:paraId="08236AAE" w14:textId="77777777" w:rsidR="00D14773" w:rsidRDefault="00D14773" w:rsidP="00D14773">
      <w:pPr>
        <w:spacing w:after="200" w:line="360" w:lineRule="auto"/>
        <w:ind w:left="142"/>
        <w:jc w:val="both"/>
        <w:rPr>
          <w:rFonts w:ascii="Arial" w:eastAsiaTheme="minorHAnsi" w:hAnsi="Arial" w:cs="Arial"/>
          <w:sz w:val="20"/>
          <w:szCs w:val="20"/>
        </w:rPr>
      </w:pPr>
      <w:r>
        <w:rPr>
          <w:rFonts w:ascii="Arial" w:hAnsi="Arial"/>
          <w:sz w:val="20"/>
          <w:szCs w:val="20"/>
        </w:rPr>
        <w:t xml:space="preserve">Photo 2 : Le nouveau tour automatique universel TRAUB TNA500 pour l’enlèvement de copeaux précis et puissant </w:t>
      </w:r>
    </w:p>
    <w:p w14:paraId="59A88E7C" w14:textId="77777777" w:rsidR="00D14773" w:rsidRDefault="00D14773" w:rsidP="00D14773">
      <w:pPr>
        <w:spacing w:after="200" w:line="360" w:lineRule="auto"/>
        <w:ind w:left="142"/>
        <w:jc w:val="both"/>
        <w:rPr>
          <w:rFonts w:ascii="Arial" w:eastAsiaTheme="minorHAnsi" w:hAnsi="Arial" w:cs="Arial"/>
          <w:sz w:val="20"/>
          <w:szCs w:val="20"/>
          <w:lang w:eastAsia="en-US"/>
        </w:rPr>
      </w:pPr>
    </w:p>
    <w:p w14:paraId="326F21A9" w14:textId="77777777" w:rsidR="00D14773" w:rsidRPr="00D14773" w:rsidRDefault="00D14773" w:rsidP="00D14773">
      <w:pPr>
        <w:spacing w:after="200" w:line="360" w:lineRule="auto"/>
        <w:ind w:left="142"/>
        <w:jc w:val="both"/>
        <w:rPr>
          <w:rFonts w:ascii="Arial" w:eastAsiaTheme="minorHAnsi" w:hAnsi="Arial" w:cs="Arial"/>
          <w:sz w:val="20"/>
          <w:szCs w:val="20"/>
        </w:rPr>
      </w:pPr>
      <w:r>
        <w:rPr>
          <w:rFonts w:ascii="Arial" w:hAnsi="Arial"/>
          <w:noProof/>
          <w:sz w:val="20"/>
          <w:szCs w:val="20"/>
          <w:lang w:eastAsia="zh-CN"/>
        </w:rPr>
        <w:lastRenderedPageBreak/>
        <w:drawing>
          <wp:inline distT="0" distB="0" distL="0" distR="0" wp14:anchorId="3A921EC5" wp14:editId="12B33CA4">
            <wp:extent cx="3295650" cy="159692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0003_INDEX_iXcenter_G400mitiXcenter-1.jpg"/>
                    <pic:cNvPicPr/>
                  </pic:nvPicPr>
                  <pic:blipFill rotWithShape="1">
                    <a:blip r:embed="rId12">
                      <a:extLst>
                        <a:ext uri="{28A0092B-C50C-407E-A947-70E740481C1C}">
                          <a14:useLocalDpi xmlns:a14="http://schemas.microsoft.com/office/drawing/2010/main" val="0"/>
                        </a:ext>
                      </a:extLst>
                    </a:blip>
                    <a:srcRect t="24140" b="7888"/>
                    <a:stretch/>
                  </pic:blipFill>
                  <pic:spPr bwMode="auto">
                    <a:xfrm>
                      <a:off x="0" y="0"/>
                      <a:ext cx="3333130" cy="1615081"/>
                    </a:xfrm>
                    <a:prstGeom prst="rect">
                      <a:avLst/>
                    </a:prstGeom>
                    <a:ln>
                      <a:noFill/>
                    </a:ln>
                    <a:extLst>
                      <a:ext uri="{53640926-AAD7-44D8-BBD7-CCE9431645EC}">
                        <a14:shadowObscured xmlns:a14="http://schemas.microsoft.com/office/drawing/2010/main"/>
                      </a:ext>
                    </a:extLst>
                  </pic:spPr>
                </pic:pic>
              </a:graphicData>
            </a:graphic>
          </wp:inline>
        </w:drawing>
      </w:r>
    </w:p>
    <w:p w14:paraId="6C6B1879" w14:textId="3FF5B3AE" w:rsidR="00D14773" w:rsidRDefault="00D14773" w:rsidP="00D14773">
      <w:pPr>
        <w:spacing w:after="200" w:line="360" w:lineRule="auto"/>
        <w:ind w:left="142"/>
        <w:jc w:val="both"/>
        <w:rPr>
          <w:rFonts w:ascii="Arial" w:eastAsiaTheme="minorHAnsi" w:hAnsi="Arial" w:cs="Arial"/>
          <w:sz w:val="20"/>
          <w:szCs w:val="20"/>
        </w:rPr>
      </w:pPr>
      <w:r>
        <w:rPr>
          <w:rFonts w:ascii="Arial" w:hAnsi="Arial"/>
          <w:sz w:val="20"/>
          <w:szCs w:val="20"/>
        </w:rPr>
        <w:t>Photo 3 : Un centre de tournage/frai</w:t>
      </w:r>
      <w:r w:rsidR="009A6017">
        <w:rPr>
          <w:rFonts w:ascii="Arial" w:hAnsi="Arial"/>
          <w:sz w:val="20"/>
          <w:szCs w:val="20"/>
        </w:rPr>
        <w:t xml:space="preserve">sage INDEX G400 avec cellule </w:t>
      </w:r>
      <w:r>
        <w:rPr>
          <w:rFonts w:ascii="Arial" w:hAnsi="Arial"/>
          <w:sz w:val="20"/>
          <w:szCs w:val="20"/>
        </w:rPr>
        <w:t>robot</w:t>
      </w:r>
      <w:r w:rsidR="009A6017">
        <w:rPr>
          <w:rFonts w:ascii="Arial" w:hAnsi="Arial"/>
          <w:sz w:val="20"/>
          <w:szCs w:val="20"/>
        </w:rPr>
        <w:t>isée</w:t>
      </w:r>
      <w:r>
        <w:rPr>
          <w:rFonts w:ascii="Arial" w:hAnsi="Arial"/>
          <w:sz w:val="20"/>
          <w:szCs w:val="20"/>
        </w:rPr>
        <w:t xml:space="preserve"> iXcenter pour l’usinage performant de pièces de grande taille</w:t>
      </w:r>
    </w:p>
    <w:p w14:paraId="6396D01E" w14:textId="77777777" w:rsidR="00D14773" w:rsidRDefault="00D14773" w:rsidP="00D14773">
      <w:pPr>
        <w:spacing w:after="200" w:line="360" w:lineRule="auto"/>
        <w:ind w:left="142"/>
        <w:jc w:val="both"/>
        <w:rPr>
          <w:rFonts w:ascii="Arial" w:eastAsiaTheme="minorHAnsi" w:hAnsi="Arial" w:cs="Arial"/>
          <w:sz w:val="20"/>
          <w:szCs w:val="20"/>
          <w:lang w:eastAsia="en-US"/>
        </w:rPr>
      </w:pPr>
    </w:p>
    <w:p w14:paraId="2BBAF9F9" w14:textId="77777777" w:rsidR="00D14773" w:rsidRPr="00D14773" w:rsidRDefault="00D14773" w:rsidP="00D14773">
      <w:pPr>
        <w:spacing w:after="200" w:line="360" w:lineRule="auto"/>
        <w:ind w:left="142"/>
        <w:jc w:val="both"/>
        <w:rPr>
          <w:rFonts w:ascii="Arial" w:eastAsiaTheme="minorHAnsi" w:hAnsi="Arial" w:cs="Arial"/>
          <w:sz w:val="20"/>
          <w:szCs w:val="20"/>
        </w:rPr>
      </w:pPr>
      <w:r>
        <w:rPr>
          <w:rFonts w:ascii="Arial" w:hAnsi="Arial"/>
          <w:noProof/>
          <w:sz w:val="20"/>
          <w:szCs w:val="20"/>
          <w:lang w:eastAsia="zh-CN"/>
        </w:rPr>
        <w:drawing>
          <wp:inline distT="0" distB="0" distL="0" distR="0" wp14:anchorId="012A2797" wp14:editId="493D6E52">
            <wp:extent cx="2158819" cy="16192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04_INDEX_iXcenter_C100-1.jpg"/>
                    <pic:cNvPicPr/>
                  </pic:nvPicPr>
                  <pic:blipFill>
                    <a:blip r:embed="rId13">
                      <a:extLst>
                        <a:ext uri="{28A0092B-C50C-407E-A947-70E740481C1C}">
                          <a14:useLocalDpi xmlns:a14="http://schemas.microsoft.com/office/drawing/2010/main" val="0"/>
                        </a:ext>
                      </a:extLst>
                    </a:blip>
                    <a:stretch>
                      <a:fillRect/>
                    </a:stretch>
                  </pic:blipFill>
                  <pic:spPr>
                    <a:xfrm>
                      <a:off x="0" y="0"/>
                      <a:ext cx="2175855" cy="1632028"/>
                    </a:xfrm>
                    <a:prstGeom prst="rect">
                      <a:avLst/>
                    </a:prstGeom>
                  </pic:spPr>
                </pic:pic>
              </a:graphicData>
            </a:graphic>
          </wp:inline>
        </w:drawing>
      </w:r>
    </w:p>
    <w:p w14:paraId="3F148E96" w14:textId="73B97604" w:rsidR="00D14773" w:rsidRDefault="00D14773" w:rsidP="00D14773">
      <w:pPr>
        <w:spacing w:after="200" w:line="360" w:lineRule="auto"/>
        <w:ind w:left="142"/>
        <w:jc w:val="both"/>
        <w:rPr>
          <w:rFonts w:ascii="Arial" w:eastAsiaTheme="minorHAnsi" w:hAnsi="Arial" w:cs="Arial"/>
          <w:sz w:val="20"/>
          <w:szCs w:val="20"/>
        </w:rPr>
      </w:pPr>
      <w:r>
        <w:rPr>
          <w:rFonts w:ascii="Arial" w:hAnsi="Arial"/>
          <w:sz w:val="20"/>
          <w:szCs w:val="20"/>
        </w:rPr>
        <w:t>Photo 4 : L’automatisation int</w:t>
      </w:r>
      <w:r w:rsidR="009A6017">
        <w:rPr>
          <w:rFonts w:ascii="Arial" w:hAnsi="Arial"/>
          <w:sz w:val="20"/>
          <w:szCs w:val="20"/>
        </w:rPr>
        <w:t xml:space="preserve">elligente grâce à la cellule </w:t>
      </w:r>
      <w:r>
        <w:rPr>
          <w:rFonts w:ascii="Arial" w:hAnsi="Arial"/>
          <w:sz w:val="20"/>
          <w:szCs w:val="20"/>
        </w:rPr>
        <w:t>robot iXcenter – un des points forts de l’Open House 2020.</w:t>
      </w:r>
    </w:p>
    <w:p w14:paraId="12AEF520" w14:textId="77777777" w:rsidR="00D14773" w:rsidRDefault="00D14773" w:rsidP="00D14773">
      <w:pPr>
        <w:spacing w:after="200" w:line="360" w:lineRule="auto"/>
        <w:ind w:left="142"/>
        <w:jc w:val="both"/>
        <w:rPr>
          <w:rFonts w:ascii="Arial" w:eastAsiaTheme="minorHAnsi" w:hAnsi="Arial" w:cs="Arial"/>
          <w:sz w:val="20"/>
          <w:szCs w:val="20"/>
          <w:lang w:eastAsia="en-US"/>
        </w:rPr>
      </w:pPr>
    </w:p>
    <w:p w14:paraId="5CFE7DED" w14:textId="77777777" w:rsidR="00D14773" w:rsidRPr="00D14773" w:rsidRDefault="00D14773" w:rsidP="00D14773">
      <w:pPr>
        <w:spacing w:after="200" w:line="360" w:lineRule="auto"/>
        <w:ind w:left="142"/>
        <w:jc w:val="both"/>
        <w:rPr>
          <w:rFonts w:ascii="Arial" w:eastAsiaTheme="minorHAnsi" w:hAnsi="Arial" w:cs="Arial"/>
          <w:sz w:val="20"/>
          <w:szCs w:val="20"/>
        </w:rPr>
      </w:pPr>
      <w:r>
        <w:rPr>
          <w:rFonts w:ascii="Arial" w:hAnsi="Arial"/>
          <w:noProof/>
          <w:sz w:val="20"/>
          <w:szCs w:val="20"/>
          <w:lang w:eastAsia="zh-CN"/>
        </w:rPr>
        <w:drawing>
          <wp:inline distT="0" distB="0" distL="0" distR="0" wp14:anchorId="54BE2EE8" wp14:editId="1F1A6DE6">
            <wp:extent cx="2200275" cy="1466850"/>
            <wp:effectExtent l="0" t="0" r="952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0005_INDEX_OpenHouse-1.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01657" cy="1467771"/>
                    </a:xfrm>
                    <a:prstGeom prst="rect">
                      <a:avLst/>
                    </a:prstGeom>
                  </pic:spPr>
                </pic:pic>
              </a:graphicData>
            </a:graphic>
          </wp:inline>
        </w:drawing>
      </w:r>
    </w:p>
    <w:p w14:paraId="2A31DADF" w14:textId="77777777" w:rsidR="00D14773" w:rsidRDefault="00D14773" w:rsidP="00D14773">
      <w:pPr>
        <w:spacing w:after="200" w:line="360" w:lineRule="auto"/>
        <w:ind w:left="142"/>
        <w:jc w:val="both"/>
        <w:rPr>
          <w:rFonts w:ascii="Arial" w:eastAsiaTheme="minorHAnsi" w:hAnsi="Arial" w:cs="Arial"/>
          <w:sz w:val="20"/>
          <w:szCs w:val="20"/>
        </w:rPr>
      </w:pPr>
      <w:r>
        <w:rPr>
          <w:rFonts w:ascii="Arial" w:hAnsi="Arial"/>
          <w:sz w:val="20"/>
          <w:szCs w:val="20"/>
        </w:rPr>
        <w:t xml:space="preserve">Photo 5 : Pour son événement « Open House » à Reichenbach, INDEX attend environ 2 500 visiteurs, dont approximativement un tiers de l’étranger. </w:t>
      </w:r>
    </w:p>
    <w:p w14:paraId="55A65475" w14:textId="77777777" w:rsidR="00422AE3" w:rsidRPr="00450CC5" w:rsidRDefault="00422AE3" w:rsidP="00450CC5">
      <w:bookmarkStart w:id="0" w:name="_GoBack"/>
      <w:bookmarkEnd w:id="0"/>
    </w:p>
    <w:sectPr w:rsidR="00422AE3" w:rsidRPr="00450CC5" w:rsidSect="00E84366">
      <w:headerReference w:type="default" r:id="rId15"/>
      <w:footerReference w:type="default" r:id="rId16"/>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E8185" w14:textId="77777777" w:rsidR="00262D8D" w:rsidRDefault="00262D8D">
      <w:r>
        <w:separator/>
      </w:r>
    </w:p>
  </w:endnote>
  <w:endnote w:type="continuationSeparator" w:id="0">
    <w:p w14:paraId="6A9F10E1" w14:textId="77777777" w:rsidR="00262D8D" w:rsidRDefault="00262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6A4AC" w14:textId="6C091544" w:rsidR="00F76584" w:rsidRPr="002A0A1F" w:rsidRDefault="00F76584">
    <w:pPr>
      <w:pStyle w:val="Pieddepage"/>
      <w:rPr>
        <w:rFonts w:ascii="Arial" w:hAnsi="Arial" w:cs="Arial"/>
        <w:sz w:val="18"/>
        <w:szCs w:val="18"/>
      </w:rPr>
    </w:pPr>
    <w:r>
      <w:rPr>
        <w:rFonts w:ascii="Arial" w:hAnsi="Arial"/>
        <w:sz w:val="18"/>
        <w:szCs w:val="18"/>
      </w:rPr>
      <w:t xml:space="preserve">                                                               Page </w:t>
    </w:r>
    <w:r w:rsidRPr="002A0A1F">
      <w:rPr>
        <w:rStyle w:val="Numrodepage"/>
        <w:rFonts w:ascii="Arial" w:hAnsi="Arial" w:cs="Arial"/>
        <w:sz w:val="18"/>
        <w:szCs w:val="18"/>
      </w:rPr>
      <w:fldChar w:fldCharType="begin"/>
    </w:r>
    <w:r w:rsidRPr="002A0A1F">
      <w:rPr>
        <w:rStyle w:val="Numrodepage"/>
        <w:rFonts w:ascii="Arial" w:hAnsi="Arial" w:cs="Arial"/>
        <w:sz w:val="18"/>
        <w:szCs w:val="18"/>
      </w:rPr>
      <w:instrText xml:space="preserve"> PAGE </w:instrText>
    </w:r>
    <w:r w:rsidRPr="002A0A1F">
      <w:rPr>
        <w:rStyle w:val="Numrodepage"/>
        <w:rFonts w:ascii="Arial" w:hAnsi="Arial" w:cs="Arial"/>
        <w:sz w:val="18"/>
        <w:szCs w:val="18"/>
      </w:rPr>
      <w:fldChar w:fldCharType="separate"/>
    </w:r>
    <w:r w:rsidR="009A6017">
      <w:rPr>
        <w:rStyle w:val="Numrodepage"/>
        <w:rFonts w:ascii="Arial" w:hAnsi="Arial" w:cs="Arial"/>
        <w:noProof/>
        <w:sz w:val="18"/>
        <w:szCs w:val="18"/>
      </w:rPr>
      <w:t>4</w:t>
    </w:r>
    <w:r w:rsidRPr="002A0A1F">
      <w:rPr>
        <w:rStyle w:val="Numrodepage"/>
        <w:rFonts w:ascii="Arial" w:hAnsi="Arial" w:cs="Arial"/>
        <w:sz w:val="18"/>
        <w:szCs w:val="18"/>
      </w:rPr>
      <w:fldChar w:fldCharType="end"/>
    </w:r>
    <w:r>
      <w:rPr>
        <w:rStyle w:val="Numrodepage"/>
        <w:rFonts w:ascii="Arial" w:hAnsi="Arial"/>
        <w:sz w:val="18"/>
        <w:szCs w:val="18"/>
      </w:rPr>
      <w:t xml:space="preserve"> sur </w:t>
    </w:r>
    <w:r w:rsidRPr="002A0A1F">
      <w:rPr>
        <w:rStyle w:val="Numrodepage"/>
        <w:rFonts w:ascii="Arial" w:hAnsi="Arial" w:cs="Arial"/>
        <w:sz w:val="18"/>
        <w:szCs w:val="18"/>
      </w:rPr>
      <w:fldChar w:fldCharType="begin"/>
    </w:r>
    <w:r w:rsidRPr="002A0A1F">
      <w:rPr>
        <w:rStyle w:val="Numrodepage"/>
        <w:rFonts w:ascii="Arial" w:hAnsi="Arial" w:cs="Arial"/>
        <w:sz w:val="18"/>
        <w:szCs w:val="18"/>
      </w:rPr>
      <w:instrText xml:space="preserve"> NUMPAGES </w:instrText>
    </w:r>
    <w:r w:rsidRPr="002A0A1F">
      <w:rPr>
        <w:rStyle w:val="Numrodepage"/>
        <w:rFonts w:ascii="Arial" w:hAnsi="Arial" w:cs="Arial"/>
        <w:sz w:val="18"/>
        <w:szCs w:val="18"/>
      </w:rPr>
      <w:fldChar w:fldCharType="separate"/>
    </w:r>
    <w:r w:rsidR="009A6017">
      <w:rPr>
        <w:rStyle w:val="Numrodepage"/>
        <w:rFonts w:ascii="Arial" w:hAnsi="Arial" w:cs="Arial"/>
        <w:noProof/>
        <w:sz w:val="18"/>
        <w:szCs w:val="18"/>
      </w:rPr>
      <w:t>4</w:t>
    </w:r>
    <w:r w:rsidRPr="002A0A1F">
      <w:rPr>
        <w:rStyle w:val="Numrodepage"/>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F6CE72" w14:textId="77777777" w:rsidR="00262D8D" w:rsidRDefault="00262D8D">
      <w:r>
        <w:separator/>
      </w:r>
    </w:p>
  </w:footnote>
  <w:footnote w:type="continuationSeparator" w:id="0">
    <w:p w14:paraId="3B81DDF5" w14:textId="77777777" w:rsidR="00262D8D" w:rsidRDefault="00262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AFE5C" w14:textId="77777777" w:rsidR="00F76584" w:rsidRPr="003D200C" w:rsidRDefault="00F76584" w:rsidP="00AE64C2">
    <w:pPr>
      <w:pStyle w:val="En-tte"/>
      <w:tabs>
        <w:tab w:val="clear" w:pos="9072"/>
        <w:tab w:val="right" w:pos="9360"/>
      </w:tabs>
      <w:ind w:left="2544" w:firstLine="4296"/>
    </w:pPr>
    <w:r>
      <w:tab/>
    </w:r>
    <w:r>
      <w:rPr>
        <w:noProof/>
        <w:lang w:eastAsia="zh-CN"/>
      </w:rPr>
      <w:drawing>
        <wp:inline distT="0" distB="0" distL="0" distR="0" wp14:anchorId="01B080A7" wp14:editId="6B444408">
          <wp:extent cx="904875" cy="200025"/>
          <wp:effectExtent l="0" t="0" r="9525" b="9525"/>
          <wp:docPr id="8"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5DECF9BE" w14:textId="77777777" w:rsidR="008C66BE" w:rsidRDefault="008C66BE" w:rsidP="008C66BE">
    <w:pPr>
      <w:pStyle w:val="En-tte"/>
      <w:tabs>
        <w:tab w:val="clear" w:pos="4536"/>
        <w:tab w:val="clear" w:pos="9072"/>
      </w:tabs>
      <w:ind w:left="6840"/>
      <w:jc w:val="right"/>
      <w:rPr>
        <w:rFonts w:ascii="Arial" w:hAnsi="Arial" w:cs="Arial"/>
        <w:sz w:val="16"/>
        <w:lang w:val="en-US"/>
      </w:rPr>
    </w:pPr>
  </w:p>
  <w:p w14:paraId="6735E4A2" w14:textId="77777777" w:rsidR="008C66BE" w:rsidRPr="008178F5" w:rsidRDefault="000D22C6" w:rsidP="00467F33">
    <w:pPr>
      <w:pStyle w:val="En-tte"/>
      <w:tabs>
        <w:tab w:val="clear" w:pos="4536"/>
        <w:tab w:val="clear" w:pos="9072"/>
      </w:tabs>
      <w:ind w:left="6840" w:right="-1560"/>
      <w:jc w:val="center"/>
      <w:rPr>
        <w:rFonts w:ascii="Arial" w:hAnsi="Arial" w:cs="Arial"/>
        <w:sz w:val="16"/>
      </w:rPr>
    </w:pPr>
    <w:r>
      <w:rPr>
        <w:rFonts w:ascii="Arial" w:hAnsi="Arial"/>
        <w:sz w:val="16"/>
      </w:rPr>
      <w:t xml:space="preserve">            INDEX Open House 2020</w:t>
    </w:r>
  </w:p>
  <w:p w14:paraId="1991094C" w14:textId="77777777" w:rsidR="00467F33" w:rsidRPr="003D200C" w:rsidRDefault="00467F33" w:rsidP="00467F33">
    <w:pPr>
      <w:pStyle w:val="En-tt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6C1E7868" w14:textId="77777777" w:rsidR="00F76584" w:rsidRPr="003D200C" w:rsidRDefault="00F76584" w:rsidP="00AE64C2">
    <w:pPr>
      <w:pStyle w:val="En-tte"/>
      <w:tabs>
        <w:tab w:val="clear" w:pos="4536"/>
        <w:tab w:val="clear" w:pos="9072"/>
      </w:tabs>
      <w:ind w:left="6840"/>
      <w:jc w:val="right"/>
      <w:rPr>
        <w:rFonts w:ascii="Arial" w:hAnsi="Arial" w:cs="Arial"/>
        <w:sz w:val="16"/>
        <w:lang w:val="en-US"/>
      </w:rPr>
    </w:pPr>
  </w:p>
  <w:p w14:paraId="67FE18C7" w14:textId="77777777" w:rsidR="00F76584" w:rsidRPr="00AE64C2" w:rsidRDefault="00F76584" w:rsidP="00AE64C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B72"/>
    <w:rsid w:val="000001ED"/>
    <w:rsid w:val="000004DE"/>
    <w:rsid w:val="00000CF3"/>
    <w:rsid w:val="00003F66"/>
    <w:rsid w:val="00013608"/>
    <w:rsid w:val="000145DC"/>
    <w:rsid w:val="000223C7"/>
    <w:rsid w:val="0002718C"/>
    <w:rsid w:val="000330EB"/>
    <w:rsid w:val="00033FAB"/>
    <w:rsid w:val="00037DD6"/>
    <w:rsid w:val="000417E2"/>
    <w:rsid w:val="00042DA3"/>
    <w:rsid w:val="00046FB5"/>
    <w:rsid w:val="00092A02"/>
    <w:rsid w:val="000A09F9"/>
    <w:rsid w:val="000A0DDD"/>
    <w:rsid w:val="000A6B85"/>
    <w:rsid w:val="000A7F31"/>
    <w:rsid w:val="000B0B5B"/>
    <w:rsid w:val="000C2336"/>
    <w:rsid w:val="000D0A3A"/>
    <w:rsid w:val="000D22C6"/>
    <w:rsid w:val="000D3A08"/>
    <w:rsid w:val="000D546A"/>
    <w:rsid w:val="000E7045"/>
    <w:rsid w:val="000E7E0D"/>
    <w:rsid w:val="00107B6B"/>
    <w:rsid w:val="00107F92"/>
    <w:rsid w:val="0011189B"/>
    <w:rsid w:val="00112619"/>
    <w:rsid w:val="00120659"/>
    <w:rsid w:val="00123D45"/>
    <w:rsid w:val="00130697"/>
    <w:rsid w:val="00131AC4"/>
    <w:rsid w:val="0013320E"/>
    <w:rsid w:val="001365DF"/>
    <w:rsid w:val="00143AF0"/>
    <w:rsid w:val="00144799"/>
    <w:rsid w:val="00144D74"/>
    <w:rsid w:val="0015427D"/>
    <w:rsid w:val="0016091D"/>
    <w:rsid w:val="00181FF2"/>
    <w:rsid w:val="001867F8"/>
    <w:rsid w:val="00186F99"/>
    <w:rsid w:val="00191224"/>
    <w:rsid w:val="001913D5"/>
    <w:rsid w:val="00192759"/>
    <w:rsid w:val="001960C7"/>
    <w:rsid w:val="001A1972"/>
    <w:rsid w:val="001B1E13"/>
    <w:rsid w:val="001B36CA"/>
    <w:rsid w:val="001B39F6"/>
    <w:rsid w:val="001B7AF4"/>
    <w:rsid w:val="001E05DD"/>
    <w:rsid w:val="001E1539"/>
    <w:rsid w:val="00201559"/>
    <w:rsid w:val="00206324"/>
    <w:rsid w:val="00207497"/>
    <w:rsid w:val="00207885"/>
    <w:rsid w:val="00211AF2"/>
    <w:rsid w:val="00212595"/>
    <w:rsid w:val="002208C9"/>
    <w:rsid w:val="002213FD"/>
    <w:rsid w:val="00224559"/>
    <w:rsid w:val="00225696"/>
    <w:rsid w:val="00235ED6"/>
    <w:rsid w:val="002361B1"/>
    <w:rsid w:val="0024556D"/>
    <w:rsid w:val="002508F8"/>
    <w:rsid w:val="00252394"/>
    <w:rsid w:val="00256000"/>
    <w:rsid w:val="00261CB4"/>
    <w:rsid w:val="00262014"/>
    <w:rsid w:val="00262D8D"/>
    <w:rsid w:val="0026448E"/>
    <w:rsid w:val="00267FDD"/>
    <w:rsid w:val="0027071B"/>
    <w:rsid w:val="00270ADC"/>
    <w:rsid w:val="00284137"/>
    <w:rsid w:val="00284D73"/>
    <w:rsid w:val="00285D73"/>
    <w:rsid w:val="00294D30"/>
    <w:rsid w:val="00295D86"/>
    <w:rsid w:val="002A0A1F"/>
    <w:rsid w:val="002C2782"/>
    <w:rsid w:val="002C52CB"/>
    <w:rsid w:val="002D038B"/>
    <w:rsid w:val="002D0FF4"/>
    <w:rsid w:val="002D2928"/>
    <w:rsid w:val="002D37B1"/>
    <w:rsid w:val="002E4C83"/>
    <w:rsid w:val="002E52C6"/>
    <w:rsid w:val="002E572F"/>
    <w:rsid w:val="002E74F7"/>
    <w:rsid w:val="002F1927"/>
    <w:rsid w:val="002F40C9"/>
    <w:rsid w:val="002F51C3"/>
    <w:rsid w:val="002F7069"/>
    <w:rsid w:val="0030559E"/>
    <w:rsid w:val="0030733E"/>
    <w:rsid w:val="003240E3"/>
    <w:rsid w:val="00334401"/>
    <w:rsid w:val="00350072"/>
    <w:rsid w:val="00353117"/>
    <w:rsid w:val="00360228"/>
    <w:rsid w:val="00360722"/>
    <w:rsid w:val="0036385F"/>
    <w:rsid w:val="0036726E"/>
    <w:rsid w:val="00367F5D"/>
    <w:rsid w:val="0037311D"/>
    <w:rsid w:val="0037625A"/>
    <w:rsid w:val="00377560"/>
    <w:rsid w:val="0037788C"/>
    <w:rsid w:val="00377F47"/>
    <w:rsid w:val="00381EF9"/>
    <w:rsid w:val="003860F4"/>
    <w:rsid w:val="003924B0"/>
    <w:rsid w:val="003925A8"/>
    <w:rsid w:val="00394986"/>
    <w:rsid w:val="003957DE"/>
    <w:rsid w:val="00395A28"/>
    <w:rsid w:val="00397A76"/>
    <w:rsid w:val="003A7C1B"/>
    <w:rsid w:val="003B0528"/>
    <w:rsid w:val="003B0F98"/>
    <w:rsid w:val="003B5BA9"/>
    <w:rsid w:val="003C0AF9"/>
    <w:rsid w:val="003C2277"/>
    <w:rsid w:val="003C6139"/>
    <w:rsid w:val="003E4D2B"/>
    <w:rsid w:val="003E5584"/>
    <w:rsid w:val="003F60D2"/>
    <w:rsid w:val="00406AB0"/>
    <w:rsid w:val="0041150F"/>
    <w:rsid w:val="00414CF2"/>
    <w:rsid w:val="00415A87"/>
    <w:rsid w:val="00415D03"/>
    <w:rsid w:val="004203A9"/>
    <w:rsid w:val="004204C8"/>
    <w:rsid w:val="00422AE3"/>
    <w:rsid w:val="00424E75"/>
    <w:rsid w:val="00426195"/>
    <w:rsid w:val="00432DD2"/>
    <w:rsid w:val="00433009"/>
    <w:rsid w:val="00443DDF"/>
    <w:rsid w:val="00446750"/>
    <w:rsid w:val="00447215"/>
    <w:rsid w:val="00450CC5"/>
    <w:rsid w:val="0046004B"/>
    <w:rsid w:val="00460631"/>
    <w:rsid w:val="00463188"/>
    <w:rsid w:val="00463DF5"/>
    <w:rsid w:val="00467F33"/>
    <w:rsid w:val="004720E4"/>
    <w:rsid w:val="0047346F"/>
    <w:rsid w:val="00476642"/>
    <w:rsid w:val="004804E4"/>
    <w:rsid w:val="00480651"/>
    <w:rsid w:val="0048614F"/>
    <w:rsid w:val="00495221"/>
    <w:rsid w:val="0049679A"/>
    <w:rsid w:val="00496CE2"/>
    <w:rsid w:val="00497A31"/>
    <w:rsid w:val="004A094C"/>
    <w:rsid w:val="004A2FB6"/>
    <w:rsid w:val="004A729F"/>
    <w:rsid w:val="004B2855"/>
    <w:rsid w:val="004B4C43"/>
    <w:rsid w:val="004B5958"/>
    <w:rsid w:val="004B5999"/>
    <w:rsid w:val="004B6991"/>
    <w:rsid w:val="004C27C0"/>
    <w:rsid w:val="004C61DA"/>
    <w:rsid w:val="004D0E02"/>
    <w:rsid w:val="004D161C"/>
    <w:rsid w:val="004D5118"/>
    <w:rsid w:val="004D75BA"/>
    <w:rsid w:val="004E3D1C"/>
    <w:rsid w:val="004E6BF4"/>
    <w:rsid w:val="004F048C"/>
    <w:rsid w:val="004F6632"/>
    <w:rsid w:val="004F741B"/>
    <w:rsid w:val="00501800"/>
    <w:rsid w:val="005042F8"/>
    <w:rsid w:val="00504380"/>
    <w:rsid w:val="00521067"/>
    <w:rsid w:val="00521CF6"/>
    <w:rsid w:val="0052567E"/>
    <w:rsid w:val="0053108F"/>
    <w:rsid w:val="005310D0"/>
    <w:rsid w:val="0053423A"/>
    <w:rsid w:val="00534760"/>
    <w:rsid w:val="00543713"/>
    <w:rsid w:val="00543C7E"/>
    <w:rsid w:val="00544BB2"/>
    <w:rsid w:val="0055166D"/>
    <w:rsid w:val="005609F5"/>
    <w:rsid w:val="00566701"/>
    <w:rsid w:val="00573260"/>
    <w:rsid w:val="00573C44"/>
    <w:rsid w:val="005753FB"/>
    <w:rsid w:val="0057633A"/>
    <w:rsid w:val="00577F45"/>
    <w:rsid w:val="00581ADC"/>
    <w:rsid w:val="00593FF5"/>
    <w:rsid w:val="005A353A"/>
    <w:rsid w:val="005A48B3"/>
    <w:rsid w:val="005A549F"/>
    <w:rsid w:val="005B0DF3"/>
    <w:rsid w:val="005C021E"/>
    <w:rsid w:val="005C6E5A"/>
    <w:rsid w:val="005C721F"/>
    <w:rsid w:val="005D014F"/>
    <w:rsid w:val="005D018C"/>
    <w:rsid w:val="005D5FB8"/>
    <w:rsid w:val="005E00FA"/>
    <w:rsid w:val="005E29EC"/>
    <w:rsid w:val="005F3E24"/>
    <w:rsid w:val="005F3E80"/>
    <w:rsid w:val="005F55FF"/>
    <w:rsid w:val="005F5611"/>
    <w:rsid w:val="005F7A16"/>
    <w:rsid w:val="006027CB"/>
    <w:rsid w:val="006160DC"/>
    <w:rsid w:val="0062379F"/>
    <w:rsid w:val="00627581"/>
    <w:rsid w:val="00630673"/>
    <w:rsid w:val="00637120"/>
    <w:rsid w:val="0065153A"/>
    <w:rsid w:val="00656679"/>
    <w:rsid w:val="00672561"/>
    <w:rsid w:val="006727C1"/>
    <w:rsid w:val="00675059"/>
    <w:rsid w:val="00677566"/>
    <w:rsid w:val="006803F7"/>
    <w:rsid w:val="00680B31"/>
    <w:rsid w:val="0068145C"/>
    <w:rsid w:val="00683EF2"/>
    <w:rsid w:val="00684280"/>
    <w:rsid w:val="00695EC9"/>
    <w:rsid w:val="00697B66"/>
    <w:rsid w:val="006A5028"/>
    <w:rsid w:val="006A588B"/>
    <w:rsid w:val="006A673A"/>
    <w:rsid w:val="006A6F2B"/>
    <w:rsid w:val="006B4984"/>
    <w:rsid w:val="006C0FD9"/>
    <w:rsid w:val="006C3E18"/>
    <w:rsid w:val="006C44E2"/>
    <w:rsid w:val="006D1B3E"/>
    <w:rsid w:val="006E0AE1"/>
    <w:rsid w:val="006E1B3D"/>
    <w:rsid w:val="006E6820"/>
    <w:rsid w:val="006F25E1"/>
    <w:rsid w:val="006F2CD8"/>
    <w:rsid w:val="006F7DCA"/>
    <w:rsid w:val="007048E3"/>
    <w:rsid w:val="0071341B"/>
    <w:rsid w:val="00713606"/>
    <w:rsid w:val="00717063"/>
    <w:rsid w:val="00717BFA"/>
    <w:rsid w:val="00727E85"/>
    <w:rsid w:val="00734673"/>
    <w:rsid w:val="00740E7F"/>
    <w:rsid w:val="00743C92"/>
    <w:rsid w:val="00745E7E"/>
    <w:rsid w:val="00747230"/>
    <w:rsid w:val="00751511"/>
    <w:rsid w:val="0076014F"/>
    <w:rsid w:val="00760FEC"/>
    <w:rsid w:val="00761098"/>
    <w:rsid w:val="00761B1E"/>
    <w:rsid w:val="00764F00"/>
    <w:rsid w:val="007652CE"/>
    <w:rsid w:val="007661DA"/>
    <w:rsid w:val="0077349B"/>
    <w:rsid w:val="00775FA5"/>
    <w:rsid w:val="00776180"/>
    <w:rsid w:val="00786B4C"/>
    <w:rsid w:val="00790FA8"/>
    <w:rsid w:val="00793000"/>
    <w:rsid w:val="007A7797"/>
    <w:rsid w:val="007B0855"/>
    <w:rsid w:val="007B1419"/>
    <w:rsid w:val="007B1DCF"/>
    <w:rsid w:val="007B1E16"/>
    <w:rsid w:val="007B5F69"/>
    <w:rsid w:val="007B737D"/>
    <w:rsid w:val="007D169D"/>
    <w:rsid w:val="007E37E5"/>
    <w:rsid w:val="007F052C"/>
    <w:rsid w:val="00800F22"/>
    <w:rsid w:val="0080270B"/>
    <w:rsid w:val="008036F7"/>
    <w:rsid w:val="00807CE8"/>
    <w:rsid w:val="00813110"/>
    <w:rsid w:val="008133B0"/>
    <w:rsid w:val="00815941"/>
    <w:rsid w:val="008177F0"/>
    <w:rsid w:val="008178F5"/>
    <w:rsid w:val="00847216"/>
    <w:rsid w:val="00847D66"/>
    <w:rsid w:val="00851066"/>
    <w:rsid w:val="00853E22"/>
    <w:rsid w:val="0085749B"/>
    <w:rsid w:val="0086192A"/>
    <w:rsid w:val="0086295F"/>
    <w:rsid w:val="00863CDE"/>
    <w:rsid w:val="00867F14"/>
    <w:rsid w:val="00877CBA"/>
    <w:rsid w:val="008858D7"/>
    <w:rsid w:val="0088677D"/>
    <w:rsid w:val="008A0474"/>
    <w:rsid w:val="008A3663"/>
    <w:rsid w:val="008A6D13"/>
    <w:rsid w:val="008B5385"/>
    <w:rsid w:val="008B58B8"/>
    <w:rsid w:val="008B765E"/>
    <w:rsid w:val="008C104C"/>
    <w:rsid w:val="008C3A38"/>
    <w:rsid w:val="008C4772"/>
    <w:rsid w:val="008C66BE"/>
    <w:rsid w:val="008D1A51"/>
    <w:rsid w:val="008D6EB5"/>
    <w:rsid w:val="008E1553"/>
    <w:rsid w:val="008E268C"/>
    <w:rsid w:val="008F1C00"/>
    <w:rsid w:val="00901621"/>
    <w:rsid w:val="00904D06"/>
    <w:rsid w:val="00904F52"/>
    <w:rsid w:val="0091190A"/>
    <w:rsid w:val="00917F2E"/>
    <w:rsid w:val="009218D6"/>
    <w:rsid w:val="00926B09"/>
    <w:rsid w:val="0093136C"/>
    <w:rsid w:val="0094120E"/>
    <w:rsid w:val="00946D88"/>
    <w:rsid w:val="00955761"/>
    <w:rsid w:val="009661B7"/>
    <w:rsid w:val="00971814"/>
    <w:rsid w:val="00971F9F"/>
    <w:rsid w:val="00976D01"/>
    <w:rsid w:val="00980C02"/>
    <w:rsid w:val="00985312"/>
    <w:rsid w:val="00993817"/>
    <w:rsid w:val="00994501"/>
    <w:rsid w:val="009951D4"/>
    <w:rsid w:val="009A0DFB"/>
    <w:rsid w:val="009A2376"/>
    <w:rsid w:val="009A6017"/>
    <w:rsid w:val="009B59B8"/>
    <w:rsid w:val="009C133D"/>
    <w:rsid w:val="009C1E01"/>
    <w:rsid w:val="009C44F2"/>
    <w:rsid w:val="009D31CF"/>
    <w:rsid w:val="009E1274"/>
    <w:rsid w:val="009E1C1C"/>
    <w:rsid w:val="009E4663"/>
    <w:rsid w:val="009E6EA1"/>
    <w:rsid w:val="009F163D"/>
    <w:rsid w:val="009F28B1"/>
    <w:rsid w:val="009F3B72"/>
    <w:rsid w:val="009F446A"/>
    <w:rsid w:val="009F5052"/>
    <w:rsid w:val="009F790F"/>
    <w:rsid w:val="009F7F05"/>
    <w:rsid w:val="00A269CE"/>
    <w:rsid w:val="00A32630"/>
    <w:rsid w:val="00A37BBA"/>
    <w:rsid w:val="00A50F9C"/>
    <w:rsid w:val="00A53DF8"/>
    <w:rsid w:val="00A662A5"/>
    <w:rsid w:val="00A70851"/>
    <w:rsid w:val="00A716C4"/>
    <w:rsid w:val="00A72BAE"/>
    <w:rsid w:val="00A73611"/>
    <w:rsid w:val="00A73987"/>
    <w:rsid w:val="00A769FD"/>
    <w:rsid w:val="00A7749A"/>
    <w:rsid w:val="00A81CD2"/>
    <w:rsid w:val="00A83A93"/>
    <w:rsid w:val="00A83F0A"/>
    <w:rsid w:val="00A84A49"/>
    <w:rsid w:val="00A94162"/>
    <w:rsid w:val="00A95DB7"/>
    <w:rsid w:val="00A96370"/>
    <w:rsid w:val="00AA49F6"/>
    <w:rsid w:val="00AA4DE4"/>
    <w:rsid w:val="00AB253A"/>
    <w:rsid w:val="00AB5101"/>
    <w:rsid w:val="00AC37E7"/>
    <w:rsid w:val="00AD1B3A"/>
    <w:rsid w:val="00AD5157"/>
    <w:rsid w:val="00AE1178"/>
    <w:rsid w:val="00AE220D"/>
    <w:rsid w:val="00AE64C2"/>
    <w:rsid w:val="00AF04B8"/>
    <w:rsid w:val="00B05448"/>
    <w:rsid w:val="00B062A9"/>
    <w:rsid w:val="00B106E6"/>
    <w:rsid w:val="00B143BF"/>
    <w:rsid w:val="00B32197"/>
    <w:rsid w:val="00B33C24"/>
    <w:rsid w:val="00B44177"/>
    <w:rsid w:val="00B44AA4"/>
    <w:rsid w:val="00B50378"/>
    <w:rsid w:val="00B6086D"/>
    <w:rsid w:val="00B60D19"/>
    <w:rsid w:val="00B611AA"/>
    <w:rsid w:val="00B6229B"/>
    <w:rsid w:val="00B71BC4"/>
    <w:rsid w:val="00B724D5"/>
    <w:rsid w:val="00B76920"/>
    <w:rsid w:val="00B87AC5"/>
    <w:rsid w:val="00B9037B"/>
    <w:rsid w:val="00B96674"/>
    <w:rsid w:val="00BA4288"/>
    <w:rsid w:val="00BA57CA"/>
    <w:rsid w:val="00BA5C61"/>
    <w:rsid w:val="00BB3AEB"/>
    <w:rsid w:val="00BD264F"/>
    <w:rsid w:val="00BD4917"/>
    <w:rsid w:val="00BD512C"/>
    <w:rsid w:val="00BE68C8"/>
    <w:rsid w:val="00BE7797"/>
    <w:rsid w:val="00BE79B9"/>
    <w:rsid w:val="00BF127F"/>
    <w:rsid w:val="00BF5362"/>
    <w:rsid w:val="00BF7959"/>
    <w:rsid w:val="00C01F56"/>
    <w:rsid w:val="00C0374E"/>
    <w:rsid w:val="00C06334"/>
    <w:rsid w:val="00C154E1"/>
    <w:rsid w:val="00C205C7"/>
    <w:rsid w:val="00C35156"/>
    <w:rsid w:val="00C35B6D"/>
    <w:rsid w:val="00C417C0"/>
    <w:rsid w:val="00C460E5"/>
    <w:rsid w:val="00C52C2E"/>
    <w:rsid w:val="00C5688F"/>
    <w:rsid w:val="00C571F6"/>
    <w:rsid w:val="00C63FCB"/>
    <w:rsid w:val="00C71D48"/>
    <w:rsid w:val="00C76642"/>
    <w:rsid w:val="00C80D8C"/>
    <w:rsid w:val="00C91B10"/>
    <w:rsid w:val="00C921AF"/>
    <w:rsid w:val="00C96D56"/>
    <w:rsid w:val="00CA132B"/>
    <w:rsid w:val="00CA1540"/>
    <w:rsid w:val="00CA3275"/>
    <w:rsid w:val="00CB3691"/>
    <w:rsid w:val="00CB3961"/>
    <w:rsid w:val="00CC2163"/>
    <w:rsid w:val="00CC3F7A"/>
    <w:rsid w:val="00CC7AA6"/>
    <w:rsid w:val="00CD0992"/>
    <w:rsid w:val="00CD59EA"/>
    <w:rsid w:val="00CD6D21"/>
    <w:rsid w:val="00CE0DA3"/>
    <w:rsid w:val="00CE3C6A"/>
    <w:rsid w:val="00CE4C4B"/>
    <w:rsid w:val="00CE5DA1"/>
    <w:rsid w:val="00CE6586"/>
    <w:rsid w:val="00CF3E31"/>
    <w:rsid w:val="00D04BF0"/>
    <w:rsid w:val="00D14773"/>
    <w:rsid w:val="00D15798"/>
    <w:rsid w:val="00D16F4D"/>
    <w:rsid w:val="00D222A0"/>
    <w:rsid w:val="00D23ACD"/>
    <w:rsid w:val="00D25284"/>
    <w:rsid w:val="00D26A4B"/>
    <w:rsid w:val="00D2753C"/>
    <w:rsid w:val="00D407E1"/>
    <w:rsid w:val="00D41906"/>
    <w:rsid w:val="00D512FA"/>
    <w:rsid w:val="00D56971"/>
    <w:rsid w:val="00D5710F"/>
    <w:rsid w:val="00D7009F"/>
    <w:rsid w:val="00D70682"/>
    <w:rsid w:val="00D80C3D"/>
    <w:rsid w:val="00D82EFA"/>
    <w:rsid w:val="00D96A3F"/>
    <w:rsid w:val="00D96EF7"/>
    <w:rsid w:val="00DA105D"/>
    <w:rsid w:val="00DA2163"/>
    <w:rsid w:val="00DA3ABF"/>
    <w:rsid w:val="00DA4919"/>
    <w:rsid w:val="00DB20D7"/>
    <w:rsid w:val="00DB3BB2"/>
    <w:rsid w:val="00DB6DA3"/>
    <w:rsid w:val="00DC6E3B"/>
    <w:rsid w:val="00DD273B"/>
    <w:rsid w:val="00DE2001"/>
    <w:rsid w:val="00DE40C9"/>
    <w:rsid w:val="00DF297F"/>
    <w:rsid w:val="00DF72D5"/>
    <w:rsid w:val="00E012F8"/>
    <w:rsid w:val="00E07D31"/>
    <w:rsid w:val="00E07DAF"/>
    <w:rsid w:val="00E1488A"/>
    <w:rsid w:val="00E148DF"/>
    <w:rsid w:val="00E17752"/>
    <w:rsid w:val="00E217FF"/>
    <w:rsid w:val="00E24CCC"/>
    <w:rsid w:val="00E303AC"/>
    <w:rsid w:val="00E35A69"/>
    <w:rsid w:val="00E3784D"/>
    <w:rsid w:val="00E462F7"/>
    <w:rsid w:val="00E571FC"/>
    <w:rsid w:val="00E57B74"/>
    <w:rsid w:val="00E6620E"/>
    <w:rsid w:val="00E74DB2"/>
    <w:rsid w:val="00E82AA1"/>
    <w:rsid w:val="00E84366"/>
    <w:rsid w:val="00E905AC"/>
    <w:rsid w:val="00E93E16"/>
    <w:rsid w:val="00E94870"/>
    <w:rsid w:val="00EA402B"/>
    <w:rsid w:val="00EA613C"/>
    <w:rsid w:val="00EA7A1A"/>
    <w:rsid w:val="00EB31E0"/>
    <w:rsid w:val="00EB7121"/>
    <w:rsid w:val="00EC0EE6"/>
    <w:rsid w:val="00EC3D9F"/>
    <w:rsid w:val="00EC4279"/>
    <w:rsid w:val="00EC58B3"/>
    <w:rsid w:val="00EC72BC"/>
    <w:rsid w:val="00EE5A18"/>
    <w:rsid w:val="00EF1934"/>
    <w:rsid w:val="00EF7037"/>
    <w:rsid w:val="00F01E4A"/>
    <w:rsid w:val="00F0517F"/>
    <w:rsid w:val="00F10062"/>
    <w:rsid w:val="00F10547"/>
    <w:rsid w:val="00F26A5A"/>
    <w:rsid w:val="00F2707A"/>
    <w:rsid w:val="00F32C8A"/>
    <w:rsid w:val="00F37509"/>
    <w:rsid w:val="00F3781E"/>
    <w:rsid w:val="00F45B27"/>
    <w:rsid w:val="00F47829"/>
    <w:rsid w:val="00F5103E"/>
    <w:rsid w:val="00F551E6"/>
    <w:rsid w:val="00F71EDD"/>
    <w:rsid w:val="00F75C79"/>
    <w:rsid w:val="00F76584"/>
    <w:rsid w:val="00F76CA9"/>
    <w:rsid w:val="00F77D68"/>
    <w:rsid w:val="00F822B2"/>
    <w:rsid w:val="00F84604"/>
    <w:rsid w:val="00F851F5"/>
    <w:rsid w:val="00F9394B"/>
    <w:rsid w:val="00F969E1"/>
    <w:rsid w:val="00FA3C6D"/>
    <w:rsid w:val="00FA6635"/>
    <w:rsid w:val="00FB5DE6"/>
    <w:rsid w:val="00FB5E28"/>
    <w:rsid w:val="00FB740A"/>
    <w:rsid w:val="00FC429B"/>
    <w:rsid w:val="00FC78CF"/>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43D3591"/>
  <w15:docId w15:val="{DA23EFE2-0989-4CD3-A9B8-E4B1D289F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5284"/>
    <w:rPr>
      <w:sz w:val="24"/>
      <w:szCs w:val="24"/>
    </w:rPr>
  </w:style>
  <w:style w:type="paragraph" w:styleId="Titre3">
    <w:name w:val="heading 3"/>
    <w:basedOn w:val="Normal"/>
    <w:next w:val="Normal"/>
    <w:qFormat/>
    <w:rsid w:val="0086295F"/>
    <w:pPr>
      <w:keepNext/>
      <w:outlineLvl w:val="2"/>
    </w:pPr>
    <w:rPr>
      <w:rFonts w:ascii="Arial" w:hAnsi="Arial"/>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745E7E"/>
    <w:rPr>
      <w:color w:val="0000FF"/>
      <w:u w:val="single"/>
    </w:rPr>
  </w:style>
  <w:style w:type="paragraph" w:styleId="Textedebulles">
    <w:name w:val="Balloon Text"/>
    <w:basedOn w:val="Normal"/>
    <w:semiHidden/>
    <w:rsid w:val="008D6EB5"/>
    <w:rPr>
      <w:rFonts w:ascii="Tahoma" w:hAnsi="Tahoma" w:cs="Tahoma"/>
      <w:sz w:val="16"/>
      <w:szCs w:val="16"/>
    </w:rPr>
  </w:style>
  <w:style w:type="character" w:styleId="Lienhypertextesuivivisit">
    <w:name w:val="FollowedHyperlink"/>
    <w:rsid w:val="003E4D2B"/>
    <w:rPr>
      <w:color w:val="606420"/>
      <w:u w:val="single"/>
    </w:rPr>
  </w:style>
  <w:style w:type="paragraph" w:customStyle="1" w:styleId="berschrift32">
    <w:name w:val="Überschrift 32"/>
    <w:basedOn w:val="Normal"/>
    <w:rsid w:val="00A269CE"/>
    <w:pPr>
      <w:outlineLvl w:val="3"/>
    </w:pPr>
    <w:rPr>
      <w:b/>
      <w:bCs/>
      <w:color w:val="000000"/>
      <w:sz w:val="26"/>
      <w:szCs w:val="26"/>
    </w:rPr>
  </w:style>
  <w:style w:type="paragraph" w:styleId="Lgende">
    <w:name w:val="caption"/>
    <w:basedOn w:val="Normal"/>
    <w:next w:val="Normal"/>
    <w:qFormat/>
    <w:rsid w:val="0093136C"/>
    <w:pPr>
      <w:spacing w:before="120" w:after="120"/>
    </w:pPr>
    <w:rPr>
      <w:b/>
      <w:bCs/>
      <w:sz w:val="20"/>
      <w:szCs w:val="20"/>
    </w:rPr>
  </w:style>
  <w:style w:type="paragraph" w:styleId="En-tte">
    <w:name w:val="header"/>
    <w:basedOn w:val="Normal"/>
    <w:rsid w:val="00D80C3D"/>
    <w:pPr>
      <w:tabs>
        <w:tab w:val="center" w:pos="4536"/>
        <w:tab w:val="right" w:pos="9072"/>
      </w:tabs>
    </w:pPr>
  </w:style>
  <w:style w:type="paragraph" w:styleId="Pieddepage">
    <w:name w:val="footer"/>
    <w:basedOn w:val="Normal"/>
    <w:rsid w:val="00D80C3D"/>
    <w:pPr>
      <w:tabs>
        <w:tab w:val="center" w:pos="4536"/>
        <w:tab w:val="right" w:pos="9072"/>
      </w:tabs>
    </w:pPr>
  </w:style>
  <w:style w:type="character" w:styleId="Numrodepage">
    <w:name w:val="page number"/>
    <w:basedOn w:val="Policepardfaut"/>
    <w:rsid w:val="002A0A1F"/>
  </w:style>
  <w:style w:type="paragraph" w:customStyle="1" w:styleId="StandardWeb2">
    <w:name w:val="Standard (Web)2"/>
    <w:basedOn w:val="Normal"/>
    <w:rsid w:val="008F1C00"/>
    <w:rPr>
      <w:color w:val="000000"/>
      <w:sz w:val="26"/>
      <w:szCs w:val="26"/>
    </w:rPr>
  </w:style>
  <w:style w:type="paragraph" w:styleId="Explorateurdedocuments">
    <w:name w:val="Document Map"/>
    <w:basedOn w:val="Normal"/>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Normal"/>
    <w:rsid w:val="00235ED6"/>
    <w:pPr>
      <w:spacing w:after="120" w:line="360" w:lineRule="auto"/>
    </w:pPr>
    <w:rPr>
      <w:rFonts w:ascii="Arial" w:hAnsi="Arial" w:cs="Arial"/>
      <w:b/>
      <w:sz w:val="36"/>
      <w:szCs w:val="36"/>
    </w:rPr>
  </w:style>
  <w:style w:type="paragraph" w:customStyle="1" w:styleId="Listenabsatz1">
    <w:name w:val="Listenabsatz1"/>
    <w:basedOn w:val="Normal"/>
    <w:rsid w:val="00E57B74"/>
    <w:pPr>
      <w:ind w:left="720"/>
      <w:contextualSpacing/>
    </w:pPr>
  </w:style>
  <w:style w:type="character" w:styleId="Numrodeligne">
    <w:name w:val="line number"/>
    <w:basedOn w:val="Policepardfaut"/>
    <w:rsid w:val="00F37509"/>
  </w:style>
  <w:style w:type="paragraph" w:styleId="Rvision">
    <w:name w:val="Revision"/>
    <w:hidden/>
    <w:uiPriority w:val="99"/>
    <w:semiHidden/>
    <w:rsid w:val="005310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ex-werke.de/openhouse" TargetMode="External"/><Relationship Id="rId13" Type="http://schemas.openxmlformats.org/officeDocument/2006/relationships/image" Target="media/image4.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rainer.gondek@index-werke.de"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7D4BA-23B5-4920-A87B-A8361E74C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944</Words>
  <Characters>5192</Characters>
  <Application>Microsoft Office Word</Application>
  <DocSecurity>0</DocSecurity>
  <Lines>43</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PI INDEX Open House 2020</vt:lpstr>
      <vt:lpstr>PI INDEX Open House 2020</vt:lpstr>
    </vt:vector>
  </TitlesOfParts>
  <Company>INDEX-Werke GmbH &amp; Co. KG</Company>
  <LinksUpToDate>false</LinksUpToDate>
  <CharactersWithSpaces>6124</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Open House 2020</dc:title>
  <dc:creator>INDEX-Werke GmbH &amp; Co. KG</dc:creator>
  <cp:lastModifiedBy>Penigot, Sophie</cp:lastModifiedBy>
  <cp:revision>15</cp:revision>
  <cp:lastPrinted>2020-02-10T10:03:00Z</cp:lastPrinted>
  <dcterms:created xsi:type="dcterms:W3CDTF">2020-02-10T08:24:00Z</dcterms:created>
  <dcterms:modified xsi:type="dcterms:W3CDTF">2020-02-14T09:23:00Z</dcterms:modified>
</cp:coreProperties>
</file>