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289C5" w14:textId="517868AA" w:rsidR="00263332" w:rsidRDefault="00E94F72" w:rsidP="00263332">
      <w:pPr>
        <w:pStyle w:val="berschrift32"/>
        <w:suppressLineNumbers/>
        <w:shd w:val="clear" w:color="auto" w:fill="FFFFFF"/>
        <w:tabs>
          <w:tab w:val="left" w:pos="7740"/>
        </w:tabs>
        <w:spacing w:line="360" w:lineRule="auto"/>
        <w:ind w:left="142" w:right="169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pict w14:anchorId="4285A2F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396.75pt;height:363pt">
            <v:imagedata r:id="rId8" o:title="ms24-6_1008-1"/>
          </v:shape>
        </w:pict>
      </w:r>
      <w:r w:rsidR="00263332" w:rsidRPr="00D335FC">
        <w:rPr>
          <w:rFonts w:ascii="Arial" w:hAnsi="Arial" w:cs="Arial"/>
          <w:sz w:val="20"/>
          <w:szCs w:val="20"/>
        </w:rPr>
        <w:t xml:space="preserve">Presseinformation vom </w:t>
      </w:r>
      <w:r w:rsidR="009C5E56">
        <w:rPr>
          <w:rFonts w:ascii="Arial" w:hAnsi="Arial" w:cs="Arial"/>
          <w:sz w:val="20"/>
          <w:szCs w:val="20"/>
        </w:rPr>
        <w:t>12.10.2020</w:t>
      </w:r>
    </w:p>
    <w:p w14:paraId="0C77CBEA" w14:textId="109F9952" w:rsidR="006E6820" w:rsidRPr="00263332" w:rsidRDefault="006E6820" w:rsidP="00263332">
      <w:pPr>
        <w:pStyle w:val="berschrift32"/>
        <w:suppressLineNumbers/>
        <w:shd w:val="clear" w:color="auto" w:fill="FFFFFF"/>
        <w:tabs>
          <w:tab w:val="left" w:pos="7740"/>
        </w:tabs>
        <w:spacing w:line="360" w:lineRule="auto"/>
        <w:ind w:right="1692"/>
        <w:rPr>
          <w:rFonts w:ascii="Arial" w:hAnsi="Arial" w:cs="Arial"/>
          <w:b w:val="0"/>
          <w:color w:val="auto"/>
          <w:sz w:val="36"/>
          <w:szCs w:val="36"/>
        </w:rPr>
      </w:pPr>
    </w:p>
    <w:p w14:paraId="5739E12A" w14:textId="28A143B7" w:rsidR="00263332" w:rsidRDefault="00503823" w:rsidP="00263332">
      <w:pPr>
        <w:suppressLineNumbers/>
        <w:spacing w:after="360" w:line="264" w:lineRule="auto"/>
        <w:ind w:left="142" w:right="794"/>
        <w:rPr>
          <w:rFonts w:ascii="Arial" w:hAnsi="Arial" w:cs="Arial"/>
          <w:b/>
          <w:spacing w:val="-2"/>
          <w:sz w:val="32"/>
          <w:szCs w:val="32"/>
        </w:rPr>
      </w:pPr>
      <w:r w:rsidRPr="00263332">
        <w:rPr>
          <w:rFonts w:ascii="Arial" w:hAnsi="Arial" w:cs="Arial"/>
          <w:b/>
          <w:spacing w:val="-2"/>
          <w:sz w:val="36"/>
          <w:szCs w:val="36"/>
        </w:rPr>
        <w:t>Rü</w:t>
      </w:r>
      <w:r w:rsidR="00263332">
        <w:rPr>
          <w:rFonts w:ascii="Arial" w:hAnsi="Arial" w:cs="Arial"/>
          <w:b/>
          <w:spacing w:val="-2"/>
          <w:sz w:val="36"/>
          <w:szCs w:val="36"/>
        </w:rPr>
        <w:t xml:space="preserve">stzeiten verkürzen, Stückkosten </w:t>
      </w:r>
      <w:r w:rsidRPr="00263332">
        <w:rPr>
          <w:rFonts w:ascii="Arial" w:hAnsi="Arial" w:cs="Arial"/>
          <w:b/>
          <w:spacing w:val="-2"/>
          <w:sz w:val="36"/>
          <w:szCs w:val="36"/>
        </w:rPr>
        <w:t>senken</w:t>
      </w:r>
    </w:p>
    <w:p w14:paraId="6AD67A57" w14:textId="10FD0F1F" w:rsidR="006E6820" w:rsidRPr="00263332" w:rsidRDefault="00263332" w:rsidP="00263332">
      <w:pPr>
        <w:suppressLineNumbers/>
        <w:spacing w:after="360" w:line="264" w:lineRule="auto"/>
        <w:ind w:left="142" w:right="794"/>
        <w:rPr>
          <w:rFonts w:ascii="Arial" w:hAnsi="Arial" w:cs="Arial"/>
          <w:b/>
          <w:spacing w:val="-2"/>
          <w:sz w:val="28"/>
          <w:szCs w:val="28"/>
        </w:rPr>
      </w:pPr>
      <w:r w:rsidRPr="00263332">
        <w:rPr>
          <w:rFonts w:ascii="Arial" w:hAnsi="Arial" w:cs="Arial"/>
          <w:sz w:val="28"/>
          <w:szCs w:val="28"/>
        </w:rPr>
        <w:t>CNC-</w:t>
      </w:r>
      <w:proofErr w:type="spellStart"/>
      <w:r w:rsidRPr="00263332">
        <w:rPr>
          <w:rFonts w:ascii="Arial" w:hAnsi="Arial" w:cs="Arial"/>
          <w:sz w:val="28"/>
          <w:szCs w:val="28"/>
        </w:rPr>
        <w:t>Mehrspindler</w:t>
      </w:r>
      <w:proofErr w:type="spellEnd"/>
      <w:r w:rsidRPr="00263332">
        <w:rPr>
          <w:rFonts w:ascii="Arial" w:hAnsi="Arial" w:cs="Arial"/>
          <w:sz w:val="28"/>
          <w:szCs w:val="28"/>
        </w:rPr>
        <w:t xml:space="preserve"> INDEX MS24-6</w:t>
      </w:r>
    </w:p>
    <w:p w14:paraId="41204D7F" w14:textId="28039BEB" w:rsidR="00467F33" w:rsidRDefault="00383DD8" w:rsidP="00B973C3">
      <w:pPr>
        <w:spacing w:after="360" w:line="360" w:lineRule="auto"/>
        <w:ind w:left="142"/>
        <w:jc w:val="both"/>
        <w:rPr>
          <w:rFonts w:ascii="Arial" w:eastAsiaTheme="minorHAnsi" w:hAnsi="Arial" w:cs="Arial"/>
          <w:b/>
          <w:sz w:val="20"/>
          <w:szCs w:val="20"/>
          <w:lang w:eastAsia="en-US"/>
        </w:rPr>
      </w:pPr>
      <w:r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Der </w:t>
      </w:r>
      <w:r w:rsidR="00F11CA1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erfolgreiche </w:t>
      </w:r>
      <w:r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INDEX </w:t>
      </w:r>
      <w:proofErr w:type="spellStart"/>
      <w:r>
        <w:rPr>
          <w:rFonts w:ascii="Arial" w:eastAsiaTheme="minorHAnsi" w:hAnsi="Arial" w:cs="Arial"/>
          <w:b/>
          <w:sz w:val="20"/>
          <w:szCs w:val="20"/>
          <w:lang w:eastAsia="en-US"/>
        </w:rPr>
        <w:t>Mehrspindler</w:t>
      </w:r>
      <w:proofErr w:type="spellEnd"/>
      <w:r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MS22 hat einen Nachfolger: </w:t>
      </w:r>
      <w:r w:rsidR="00F11CA1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den </w:t>
      </w:r>
      <w:r w:rsidR="00F11CA1" w:rsidRPr="00F11CA1">
        <w:rPr>
          <w:rFonts w:ascii="Arial" w:eastAsiaTheme="minorHAnsi" w:hAnsi="Arial" w:cs="Arial"/>
          <w:b/>
          <w:sz w:val="20"/>
          <w:szCs w:val="20"/>
          <w:lang w:eastAsia="en-US"/>
        </w:rPr>
        <w:t>neuentwickelten CNC-gesteuerten Mehrspindeldrehautomaten MS24-6</w:t>
      </w:r>
      <w:r w:rsidR="0074598A">
        <w:rPr>
          <w:rFonts w:ascii="Arial" w:eastAsiaTheme="minorHAnsi" w:hAnsi="Arial" w:cs="Arial"/>
          <w:b/>
          <w:sz w:val="20"/>
          <w:szCs w:val="20"/>
          <w:lang w:eastAsia="en-US"/>
        </w:rPr>
        <w:t>.</w:t>
      </w:r>
      <w:r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Etwas größer im maximalen Stangendurchmesse</w:t>
      </w:r>
      <w:r w:rsidR="00F11CA1">
        <w:rPr>
          <w:rFonts w:ascii="Arial" w:eastAsiaTheme="minorHAnsi" w:hAnsi="Arial" w:cs="Arial"/>
          <w:b/>
          <w:sz w:val="20"/>
          <w:szCs w:val="20"/>
          <w:lang w:eastAsia="en-US"/>
        </w:rPr>
        <w:t>r</w:t>
      </w:r>
      <w:r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, </w:t>
      </w:r>
      <w:r w:rsidR="00E01B79">
        <w:rPr>
          <w:rFonts w:ascii="Arial" w:eastAsiaTheme="minorHAnsi" w:hAnsi="Arial" w:cs="Arial"/>
          <w:b/>
          <w:sz w:val="20"/>
          <w:szCs w:val="20"/>
          <w:lang w:eastAsia="en-US"/>
        </w:rPr>
        <w:t>aber</w:t>
      </w:r>
      <w:r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</w:t>
      </w:r>
      <w:r w:rsidR="00977116">
        <w:rPr>
          <w:rFonts w:ascii="Arial" w:eastAsiaTheme="minorHAnsi" w:hAnsi="Arial" w:cs="Arial"/>
          <w:b/>
          <w:sz w:val="20"/>
          <w:szCs w:val="20"/>
          <w:lang w:eastAsia="en-US"/>
        </w:rPr>
        <w:t>insge</w:t>
      </w:r>
      <w:r w:rsidR="0023505F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samt </w:t>
      </w:r>
      <w:r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kompakter gebaut und mit zahlreichen Features, die eine </w:t>
      </w:r>
      <w:r w:rsidR="00503823">
        <w:rPr>
          <w:rFonts w:ascii="Arial" w:eastAsiaTheme="minorHAnsi" w:hAnsi="Arial" w:cs="Arial"/>
          <w:b/>
          <w:sz w:val="20"/>
          <w:szCs w:val="20"/>
          <w:lang w:eastAsia="en-US"/>
        </w:rPr>
        <w:t>höchst</w:t>
      </w:r>
      <w:r>
        <w:rPr>
          <w:rFonts w:ascii="Arial" w:eastAsiaTheme="minorHAnsi" w:hAnsi="Arial" w:cs="Arial"/>
          <w:b/>
          <w:sz w:val="20"/>
          <w:szCs w:val="20"/>
          <w:lang w:eastAsia="en-US"/>
        </w:rPr>
        <w:t>wirtschaftliche Drehbearbeitung gewährleisten – schnelles Rüsten inklusive!</w:t>
      </w:r>
    </w:p>
    <w:p w14:paraId="6C46642C" w14:textId="00CF388C" w:rsidR="00977116" w:rsidRDefault="00503823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>Der Trend zu geringeren Losgrößen macht auch vor Mehrspindeldrehautomaten nicht ha</w:t>
      </w:r>
      <w:r w:rsidR="0023505F">
        <w:rPr>
          <w:rFonts w:ascii="Arial" w:eastAsiaTheme="minorHAnsi" w:hAnsi="Arial" w:cs="Arial"/>
          <w:sz w:val="20"/>
          <w:szCs w:val="20"/>
          <w:lang w:eastAsia="en-US"/>
        </w:rPr>
        <w:t>l</w:t>
      </w:r>
      <w:r>
        <w:rPr>
          <w:rFonts w:ascii="Arial" w:eastAsiaTheme="minorHAnsi" w:hAnsi="Arial" w:cs="Arial"/>
          <w:sz w:val="20"/>
          <w:szCs w:val="20"/>
          <w:lang w:eastAsia="en-US"/>
        </w:rPr>
        <w:t>t</w:t>
      </w:r>
      <w:r w:rsidR="0023505F">
        <w:rPr>
          <w:rFonts w:ascii="Arial" w:eastAsiaTheme="minorHAnsi" w:hAnsi="Arial" w:cs="Arial"/>
          <w:sz w:val="20"/>
          <w:szCs w:val="20"/>
          <w:lang w:eastAsia="en-US"/>
        </w:rPr>
        <w:t>.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23505F">
        <w:rPr>
          <w:rFonts w:ascii="Arial" w:eastAsiaTheme="minorHAnsi" w:hAnsi="Arial" w:cs="Arial"/>
          <w:sz w:val="20"/>
          <w:szCs w:val="20"/>
          <w:lang w:eastAsia="en-US"/>
        </w:rPr>
        <w:t>Produzierten die Maschinen früher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23505F">
        <w:rPr>
          <w:rFonts w:ascii="Arial" w:eastAsiaTheme="minorHAnsi" w:hAnsi="Arial" w:cs="Arial"/>
          <w:sz w:val="20"/>
          <w:szCs w:val="20"/>
          <w:lang w:eastAsia="en-US"/>
        </w:rPr>
        <w:t xml:space="preserve">übers ganze Jahr hinweg </w:t>
      </w:r>
      <w:r>
        <w:rPr>
          <w:rFonts w:ascii="Arial" w:eastAsiaTheme="minorHAnsi" w:hAnsi="Arial" w:cs="Arial"/>
          <w:sz w:val="20"/>
          <w:szCs w:val="20"/>
          <w:lang w:eastAsia="en-US"/>
        </w:rPr>
        <w:t>viele Millionen</w:t>
      </w:r>
      <w:r w:rsidR="00977116">
        <w:rPr>
          <w:rFonts w:ascii="Arial" w:eastAsiaTheme="minorHAnsi" w:hAnsi="Arial" w:cs="Arial"/>
          <w:sz w:val="20"/>
          <w:szCs w:val="20"/>
          <w:lang w:eastAsia="en-US"/>
        </w:rPr>
        <w:t xml:space="preserve"> T</w:t>
      </w:r>
      <w:r>
        <w:rPr>
          <w:rFonts w:ascii="Arial" w:eastAsiaTheme="minorHAnsi" w:hAnsi="Arial" w:cs="Arial"/>
          <w:sz w:val="20"/>
          <w:szCs w:val="20"/>
          <w:lang w:eastAsia="en-US"/>
        </w:rPr>
        <w:t>eile, ohne umgerüstet werden zu müssen</w:t>
      </w:r>
      <w:r w:rsidR="0023505F">
        <w:rPr>
          <w:rFonts w:ascii="Arial" w:eastAsiaTheme="minorHAnsi" w:hAnsi="Arial" w:cs="Arial"/>
          <w:sz w:val="20"/>
          <w:szCs w:val="20"/>
          <w:lang w:eastAsia="en-US"/>
        </w:rPr>
        <w:t>, ist es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23505F">
        <w:rPr>
          <w:rFonts w:ascii="Arial" w:eastAsiaTheme="minorHAnsi" w:hAnsi="Arial" w:cs="Arial"/>
          <w:sz w:val="20"/>
          <w:szCs w:val="20"/>
          <w:lang w:eastAsia="en-US"/>
        </w:rPr>
        <w:t>h</w:t>
      </w:r>
      <w:r w:rsidRPr="00503823">
        <w:rPr>
          <w:rFonts w:ascii="Arial" w:eastAsiaTheme="minorHAnsi" w:hAnsi="Arial" w:cs="Arial"/>
          <w:sz w:val="20"/>
          <w:szCs w:val="20"/>
          <w:lang w:eastAsia="en-US"/>
        </w:rPr>
        <w:t xml:space="preserve">eute keine Seltenheit, dass ein Lohndreher </w:t>
      </w:r>
      <w:r w:rsidRPr="00503823">
        <w:rPr>
          <w:rFonts w:ascii="Arial" w:eastAsiaTheme="minorHAnsi" w:hAnsi="Arial" w:cs="Arial"/>
          <w:sz w:val="20"/>
          <w:szCs w:val="20"/>
          <w:lang w:eastAsia="en-US"/>
        </w:rPr>
        <w:lastRenderedPageBreak/>
        <w:t xml:space="preserve">seine </w:t>
      </w:r>
      <w:proofErr w:type="spellStart"/>
      <w:r w:rsidRPr="00503823">
        <w:rPr>
          <w:rFonts w:ascii="Arial" w:eastAsiaTheme="minorHAnsi" w:hAnsi="Arial" w:cs="Arial"/>
          <w:sz w:val="20"/>
          <w:szCs w:val="20"/>
          <w:lang w:eastAsia="en-US"/>
        </w:rPr>
        <w:t>Mehrspindler</w:t>
      </w:r>
      <w:proofErr w:type="spellEnd"/>
      <w:r w:rsidRPr="00503823">
        <w:rPr>
          <w:rFonts w:ascii="Arial" w:eastAsiaTheme="minorHAnsi" w:hAnsi="Arial" w:cs="Arial"/>
          <w:sz w:val="20"/>
          <w:szCs w:val="20"/>
          <w:lang w:eastAsia="en-US"/>
        </w:rPr>
        <w:t xml:space="preserve"> alle zwei, drei Tage umrüsten muss. Da wirken sich die Rüstzeiten ganz erheblich auf die Stückkosten aus. Wer </w:t>
      </w:r>
      <w:r w:rsidR="00977116">
        <w:rPr>
          <w:rFonts w:ascii="Arial" w:eastAsiaTheme="minorHAnsi" w:hAnsi="Arial" w:cs="Arial"/>
          <w:sz w:val="20"/>
          <w:szCs w:val="20"/>
          <w:lang w:eastAsia="en-US"/>
        </w:rPr>
        <w:t xml:space="preserve">heutzutage ein </w:t>
      </w:r>
      <w:r w:rsidRPr="00503823">
        <w:rPr>
          <w:rFonts w:ascii="Arial" w:eastAsiaTheme="minorHAnsi" w:hAnsi="Arial" w:cs="Arial"/>
          <w:sz w:val="20"/>
          <w:szCs w:val="20"/>
          <w:lang w:eastAsia="en-US"/>
        </w:rPr>
        <w:t xml:space="preserve">BDE-System nutzt, bekommt das </w:t>
      </w:r>
      <w:r w:rsidR="0023505F">
        <w:rPr>
          <w:rFonts w:ascii="Arial" w:eastAsiaTheme="minorHAnsi" w:hAnsi="Arial" w:cs="Arial"/>
          <w:sz w:val="20"/>
          <w:szCs w:val="20"/>
          <w:lang w:eastAsia="en-US"/>
        </w:rPr>
        <w:t>haarklein vorgerechnet</w:t>
      </w:r>
      <w:r w:rsidRPr="00503823">
        <w:rPr>
          <w:rFonts w:ascii="Arial" w:eastAsiaTheme="minorHAnsi" w:hAnsi="Arial" w:cs="Arial"/>
          <w:sz w:val="20"/>
          <w:szCs w:val="20"/>
          <w:lang w:eastAsia="en-US"/>
        </w:rPr>
        <w:t xml:space="preserve">. </w:t>
      </w:r>
    </w:p>
    <w:p w14:paraId="06F3CDC6" w14:textId="36ABCFD8" w:rsidR="00503823" w:rsidRDefault="00503823" w:rsidP="00503823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 w:rsidRPr="00503823">
        <w:rPr>
          <w:rFonts w:ascii="Arial" w:eastAsiaTheme="minorHAnsi" w:hAnsi="Arial" w:cs="Arial"/>
          <w:sz w:val="20"/>
          <w:szCs w:val="20"/>
          <w:lang w:eastAsia="en-US"/>
        </w:rPr>
        <w:t xml:space="preserve">Ein optimiertes Rüstkonzept ist </w:t>
      </w:r>
      <w:r w:rsidR="00785040">
        <w:rPr>
          <w:rFonts w:ascii="Arial" w:eastAsiaTheme="minorHAnsi" w:hAnsi="Arial" w:cs="Arial"/>
          <w:sz w:val="20"/>
          <w:szCs w:val="20"/>
          <w:lang w:eastAsia="en-US"/>
        </w:rPr>
        <w:t xml:space="preserve">daher </w:t>
      </w:r>
      <w:r w:rsidRPr="00503823">
        <w:rPr>
          <w:rFonts w:ascii="Arial" w:eastAsiaTheme="minorHAnsi" w:hAnsi="Arial" w:cs="Arial"/>
          <w:sz w:val="20"/>
          <w:szCs w:val="20"/>
          <w:lang w:eastAsia="en-US"/>
        </w:rPr>
        <w:t xml:space="preserve">für die Zukunft </w:t>
      </w:r>
      <w:r w:rsidR="0023505F">
        <w:rPr>
          <w:rFonts w:ascii="Arial" w:eastAsiaTheme="minorHAnsi" w:hAnsi="Arial" w:cs="Arial"/>
          <w:sz w:val="20"/>
          <w:szCs w:val="20"/>
          <w:lang w:eastAsia="en-US"/>
        </w:rPr>
        <w:t>äußerst</w:t>
      </w:r>
      <w:r w:rsidRPr="00503823">
        <w:rPr>
          <w:rFonts w:ascii="Arial" w:eastAsiaTheme="minorHAnsi" w:hAnsi="Arial" w:cs="Arial"/>
          <w:sz w:val="20"/>
          <w:szCs w:val="20"/>
          <w:lang w:eastAsia="en-US"/>
        </w:rPr>
        <w:t xml:space="preserve"> wichtig</w:t>
      </w:r>
      <w:r w:rsidR="00977116">
        <w:rPr>
          <w:rFonts w:ascii="Arial" w:eastAsiaTheme="minorHAnsi" w:hAnsi="Arial" w:cs="Arial"/>
          <w:sz w:val="20"/>
          <w:szCs w:val="20"/>
          <w:lang w:eastAsia="en-US"/>
        </w:rPr>
        <w:t>, d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essen ist sich </w:t>
      </w:r>
      <w:r w:rsidR="008F54DB" w:rsidRPr="008F54DB">
        <w:rPr>
          <w:rFonts w:ascii="Arial" w:eastAsiaTheme="minorHAnsi" w:hAnsi="Arial" w:cs="Arial"/>
          <w:sz w:val="20"/>
          <w:szCs w:val="20"/>
          <w:lang w:eastAsia="en-US"/>
        </w:rPr>
        <w:t xml:space="preserve">Karl-Heinz Schumacher, Leiter Entwicklung &amp; Konstruktion </w:t>
      </w:r>
      <w:proofErr w:type="spellStart"/>
      <w:r w:rsidR="008F54DB" w:rsidRPr="008F54DB">
        <w:rPr>
          <w:rFonts w:ascii="Arial" w:eastAsiaTheme="minorHAnsi" w:hAnsi="Arial" w:cs="Arial"/>
          <w:sz w:val="20"/>
          <w:szCs w:val="20"/>
          <w:lang w:eastAsia="en-US"/>
        </w:rPr>
        <w:t>Mehrspindler</w:t>
      </w:r>
      <w:proofErr w:type="spellEnd"/>
      <w:r w:rsidR="008F54DB" w:rsidRPr="008F54DB">
        <w:rPr>
          <w:rFonts w:ascii="Arial" w:eastAsiaTheme="minorHAnsi" w:hAnsi="Arial" w:cs="Arial"/>
          <w:sz w:val="20"/>
          <w:szCs w:val="20"/>
          <w:lang w:eastAsia="en-US"/>
        </w:rPr>
        <w:t xml:space="preserve"> bei INDEX,</w:t>
      </w:r>
      <w:r w:rsidR="008F54DB">
        <w:rPr>
          <w:rFonts w:ascii="Arial" w:eastAsiaTheme="minorHAnsi" w:hAnsi="Arial" w:cs="Arial"/>
          <w:sz w:val="20"/>
          <w:szCs w:val="20"/>
          <w:lang w:eastAsia="en-US"/>
        </w:rPr>
        <w:t xml:space="preserve"> sicher</w:t>
      </w:r>
      <w:r>
        <w:rPr>
          <w:rFonts w:ascii="Arial" w:eastAsiaTheme="minorHAnsi" w:hAnsi="Arial" w:cs="Arial"/>
          <w:sz w:val="20"/>
          <w:szCs w:val="20"/>
          <w:lang w:eastAsia="en-US"/>
        </w:rPr>
        <w:t>: „</w:t>
      </w:r>
      <w:r w:rsidRPr="00894047">
        <w:rPr>
          <w:rFonts w:ascii="Arial" w:eastAsiaTheme="minorHAnsi" w:hAnsi="Arial" w:cs="Arial"/>
          <w:sz w:val="20"/>
          <w:szCs w:val="20"/>
          <w:lang w:eastAsia="en-US"/>
        </w:rPr>
        <w:t xml:space="preserve">Die Losgrößen werden in Zukunft </w:t>
      </w:r>
      <w:r w:rsidR="008F54DB">
        <w:rPr>
          <w:rFonts w:ascii="Arial" w:eastAsiaTheme="minorHAnsi" w:hAnsi="Arial" w:cs="Arial"/>
          <w:sz w:val="20"/>
          <w:szCs w:val="20"/>
          <w:lang w:eastAsia="en-US"/>
        </w:rPr>
        <w:t xml:space="preserve">noch </w:t>
      </w:r>
      <w:r w:rsidRPr="00894047">
        <w:rPr>
          <w:rFonts w:ascii="Arial" w:eastAsiaTheme="minorHAnsi" w:hAnsi="Arial" w:cs="Arial"/>
          <w:sz w:val="20"/>
          <w:szCs w:val="20"/>
          <w:lang w:eastAsia="en-US"/>
        </w:rPr>
        <w:t>kleiner werden</w:t>
      </w:r>
      <w:r w:rsidR="008F54DB">
        <w:rPr>
          <w:rFonts w:ascii="Arial" w:eastAsiaTheme="minorHAnsi" w:hAnsi="Arial" w:cs="Arial"/>
          <w:sz w:val="20"/>
          <w:szCs w:val="20"/>
          <w:lang w:eastAsia="en-US"/>
        </w:rPr>
        <w:t>.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8F54DB">
        <w:rPr>
          <w:rFonts w:ascii="Arial" w:eastAsiaTheme="minorHAnsi" w:hAnsi="Arial" w:cs="Arial"/>
          <w:sz w:val="20"/>
          <w:szCs w:val="20"/>
          <w:lang w:eastAsia="en-US"/>
        </w:rPr>
        <w:t>Das heißt für uns, dass wir Lösungen schaffen</w:t>
      </w:r>
      <w:r w:rsidR="008F54DB" w:rsidRPr="008F54DB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8F54DB">
        <w:rPr>
          <w:rFonts w:ascii="Arial" w:eastAsiaTheme="minorHAnsi" w:hAnsi="Arial" w:cs="Arial"/>
          <w:sz w:val="20"/>
          <w:szCs w:val="20"/>
          <w:lang w:eastAsia="en-US"/>
        </w:rPr>
        <w:t xml:space="preserve">müssen, die das Rüsten </w:t>
      </w:r>
      <w:r w:rsidR="00785040">
        <w:rPr>
          <w:rFonts w:ascii="Arial" w:eastAsiaTheme="minorHAnsi" w:hAnsi="Arial" w:cs="Arial"/>
          <w:sz w:val="20"/>
          <w:szCs w:val="20"/>
          <w:lang w:eastAsia="en-US"/>
        </w:rPr>
        <w:t xml:space="preserve">und Einrichten </w:t>
      </w:r>
      <w:r w:rsidR="008F54DB">
        <w:rPr>
          <w:rFonts w:ascii="Arial" w:eastAsiaTheme="minorHAnsi" w:hAnsi="Arial" w:cs="Arial"/>
          <w:sz w:val="20"/>
          <w:szCs w:val="20"/>
          <w:lang w:eastAsia="en-US"/>
        </w:rPr>
        <w:t>beschleunigen und – ebenso wichtig – es einfach zu machen, bei hochpräzisem Ergebnis.“ Schließlich stünde weltweit immer seltener g</w:t>
      </w:r>
      <w:r>
        <w:rPr>
          <w:rFonts w:ascii="Arial" w:eastAsiaTheme="minorHAnsi" w:hAnsi="Arial" w:cs="Arial"/>
          <w:sz w:val="20"/>
          <w:szCs w:val="20"/>
          <w:lang w:eastAsia="en-US"/>
        </w:rPr>
        <w:t>ut ausgebildetes</w:t>
      </w:r>
      <w:r w:rsidRPr="00894047">
        <w:rPr>
          <w:rFonts w:ascii="Arial" w:eastAsiaTheme="minorHAnsi" w:hAnsi="Arial" w:cs="Arial"/>
          <w:sz w:val="20"/>
          <w:szCs w:val="20"/>
          <w:lang w:eastAsia="en-US"/>
        </w:rPr>
        <w:t xml:space="preserve"> Fachpersonal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8F54DB">
        <w:rPr>
          <w:rFonts w:ascii="Arial" w:eastAsiaTheme="minorHAnsi" w:hAnsi="Arial" w:cs="Arial"/>
          <w:sz w:val="20"/>
          <w:szCs w:val="20"/>
          <w:lang w:eastAsia="en-US"/>
        </w:rPr>
        <w:t>zur Verfügung.</w:t>
      </w:r>
    </w:p>
    <w:p w14:paraId="5229E97D" w14:textId="29594D34" w:rsidR="00503823" w:rsidRDefault="00503823" w:rsidP="00503823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61F3805B" w14:textId="639C32A3" w:rsidR="0023505F" w:rsidRPr="0023505F" w:rsidRDefault="0023505F" w:rsidP="00785040">
      <w:pPr>
        <w:spacing w:line="360" w:lineRule="auto"/>
        <w:ind w:left="142" w:right="-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  <w:r>
        <w:rPr>
          <w:rFonts w:ascii="Arial" w:eastAsiaTheme="minorHAnsi" w:hAnsi="Arial" w:cs="Arial"/>
          <w:b/>
          <w:bCs/>
          <w:sz w:val="20"/>
          <w:szCs w:val="20"/>
          <w:lang w:eastAsia="en-US"/>
        </w:rPr>
        <w:t xml:space="preserve">Rüstbeschleuniger: das INDEX </w:t>
      </w:r>
      <w:r w:rsidRPr="0023505F">
        <w:rPr>
          <w:rFonts w:ascii="Arial" w:eastAsiaTheme="minorHAnsi" w:hAnsi="Arial" w:cs="Arial"/>
          <w:b/>
          <w:bCs/>
          <w:sz w:val="20"/>
          <w:szCs w:val="20"/>
          <w:lang w:eastAsia="en-US"/>
        </w:rPr>
        <w:t>Schnellspannsystem mit integrierter W-Verzah</w:t>
      </w:r>
      <w:r>
        <w:rPr>
          <w:rFonts w:ascii="Arial" w:eastAsiaTheme="minorHAnsi" w:hAnsi="Arial" w:cs="Arial"/>
          <w:b/>
          <w:bCs/>
          <w:sz w:val="20"/>
          <w:szCs w:val="20"/>
          <w:lang w:eastAsia="en-US"/>
        </w:rPr>
        <w:t>nung</w:t>
      </w:r>
    </w:p>
    <w:p w14:paraId="473DDBCD" w14:textId="77777777" w:rsidR="0023505F" w:rsidRDefault="0023505F" w:rsidP="00503823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63F983F7" w14:textId="4D44EF11" w:rsidR="00E6082C" w:rsidRDefault="008F54DB" w:rsidP="00E6082C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 xml:space="preserve">Dementsprechend setzten die </w:t>
      </w:r>
      <w:r w:rsidR="0023505F" w:rsidRPr="008F54DB">
        <w:rPr>
          <w:rFonts w:ascii="Arial" w:eastAsiaTheme="minorHAnsi" w:hAnsi="Arial" w:cs="Arial"/>
          <w:sz w:val="20"/>
          <w:szCs w:val="20"/>
          <w:lang w:eastAsia="en-US"/>
        </w:rPr>
        <w:t>INDEX</w:t>
      </w:r>
      <w:r w:rsidR="0023505F">
        <w:rPr>
          <w:rFonts w:ascii="Arial" w:eastAsiaTheme="minorHAnsi" w:hAnsi="Arial" w:cs="Arial"/>
          <w:sz w:val="20"/>
          <w:szCs w:val="20"/>
          <w:lang w:eastAsia="en-US"/>
        </w:rPr>
        <w:t>-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Entwickler beim </w:t>
      </w:r>
      <w:r w:rsidRPr="008F54DB">
        <w:rPr>
          <w:rFonts w:ascii="Arial" w:eastAsiaTheme="minorHAnsi" w:hAnsi="Arial" w:cs="Arial"/>
          <w:sz w:val="20"/>
          <w:szCs w:val="20"/>
          <w:lang w:eastAsia="en-US"/>
        </w:rPr>
        <w:t>neue</w:t>
      </w:r>
      <w:r>
        <w:rPr>
          <w:rFonts w:ascii="Arial" w:eastAsiaTheme="minorHAnsi" w:hAnsi="Arial" w:cs="Arial"/>
          <w:sz w:val="20"/>
          <w:szCs w:val="20"/>
          <w:lang w:eastAsia="en-US"/>
        </w:rPr>
        <w:t>n</w:t>
      </w:r>
      <w:r w:rsidRPr="008F54DB">
        <w:rPr>
          <w:rFonts w:ascii="Arial" w:eastAsiaTheme="minorHAnsi" w:hAnsi="Arial" w:cs="Arial"/>
          <w:sz w:val="20"/>
          <w:szCs w:val="20"/>
          <w:lang w:eastAsia="en-US"/>
        </w:rPr>
        <w:t xml:space="preserve"> Mehrspindeldrehautomat MS24-6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977116">
        <w:rPr>
          <w:rFonts w:ascii="Arial" w:eastAsiaTheme="minorHAnsi" w:hAnsi="Arial" w:cs="Arial"/>
          <w:sz w:val="20"/>
          <w:szCs w:val="20"/>
          <w:lang w:eastAsia="en-US"/>
        </w:rPr>
        <w:t>(</w:t>
      </w:r>
      <w:r>
        <w:rPr>
          <w:rFonts w:ascii="Arial" w:eastAsiaTheme="minorHAnsi" w:hAnsi="Arial" w:cs="Arial"/>
          <w:sz w:val="20"/>
          <w:szCs w:val="20"/>
          <w:lang w:eastAsia="en-US"/>
        </w:rPr>
        <w:t>wie schon bei der im Vorjahr präsentierten MS32-6</w:t>
      </w:r>
      <w:r w:rsidR="00977116">
        <w:rPr>
          <w:rFonts w:ascii="Arial" w:eastAsiaTheme="minorHAnsi" w:hAnsi="Arial" w:cs="Arial"/>
          <w:sz w:val="20"/>
          <w:szCs w:val="20"/>
          <w:lang w:eastAsia="en-US"/>
        </w:rPr>
        <w:t>)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entsprechende Lösungen um. </w:t>
      </w:r>
      <w:r w:rsidR="00E6082C">
        <w:rPr>
          <w:rFonts w:ascii="Arial" w:eastAsiaTheme="minorHAnsi" w:hAnsi="Arial" w:cs="Arial"/>
          <w:sz w:val="20"/>
          <w:szCs w:val="20"/>
          <w:lang w:eastAsia="en-US"/>
        </w:rPr>
        <w:t xml:space="preserve">Ein ganz besonderes Feature ist </w:t>
      </w:r>
      <w:r w:rsidR="00977116">
        <w:rPr>
          <w:rFonts w:ascii="Arial" w:eastAsiaTheme="minorHAnsi" w:hAnsi="Arial" w:cs="Arial"/>
          <w:sz w:val="20"/>
          <w:szCs w:val="20"/>
          <w:lang w:eastAsia="en-US"/>
        </w:rPr>
        <w:t xml:space="preserve">das </w:t>
      </w:r>
      <w:r w:rsidR="00E6082C" w:rsidRPr="00E6082C">
        <w:rPr>
          <w:rFonts w:ascii="Arial" w:eastAsiaTheme="minorHAnsi" w:hAnsi="Arial" w:cs="Arial"/>
          <w:sz w:val="20"/>
          <w:szCs w:val="20"/>
          <w:lang w:eastAsia="en-US"/>
        </w:rPr>
        <w:t>INDEX Schnellspannsystem mit integrierter W-Verzahnung auf dem Querschlitten</w:t>
      </w:r>
      <w:r w:rsidR="00E6082C">
        <w:rPr>
          <w:rFonts w:ascii="Arial" w:eastAsiaTheme="minorHAnsi" w:hAnsi="Arial" w:cs="Arial"/>
          <w:sz w:val="20"/>
          <w:szCs w:val="20"/>
          <w:lang w:eastAsia="en-US"/>
        </w:rPr>
        <w:t>.</w:t>
      </w:r>
      <w:r w:rsidR="00E6082C"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 Anstatt des bisher üblichen Schwalbenschwanz-Systems besitzt nun jeder Querschlitten eine W-Verzahnung, die das µm-genaue Ausrichten des </w:t>
      </w:r>
      <w:r w:rsidR="00E6082C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Werkzeughalters deutlich vereinfacht. Denn durch die W-Verzahnung entfällt der Freiheitsgrad in </w:t>
      </w:r>
      <w:r w:rsidR="00D931E4" w:rsidRPr="00967060">
        <w:rPr>
          <w:rFonts w:ascii="Arial" w:eastAsiaTheme="minorHAnsi" w:hAnsi="Arial" w:cs="Arial"/>
          <w:sz w:val="20"/>
          <w:szCs w:val="20"/>
          <w:lang w:eastAsia="en-US"/>
        </w:rPr>
        <w:t>X</w:t>
      </w:r>
      <w:r w:rsidR="00E6082C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. So kann der Bediener den bereits in </w:t>
      </w:r>
      <w:r w:rsidR="00FE2176" w:rsidRPr="00967060">
        <w:rPr>
          <w:rFonts w:ascii="Arial" w:eastAsiaTheme="minorHAnsi" w:hAnsi="Arial" w:cs="Arial"/>
          <w:sz w:val="20"/>
          <w:szCs w:val="20"/>
          <w:lang w:eastAsia="en-US"/>
        </w:rPr>
        <w:t>X u</w:t>
      </w:r>
      <w:r w:rsidR="00967060">
        <w:rPr>
          <w:rFonts w:ascii="Arial" w:eastAsiaTheme="minorHAnsi" w:hAnsi="Arial" w:cs="Arial"/>
          <w:sz w:val="20"/>
          <w:szCs w:val="20"/>
          <w:lang w:eastAsia="en-US"/>
        </w:rPr>
        <w:t xml:space="preserve">nd </w:t>
      </w:r>
      <w:r w:rsidR="00E6082C" w:rsidRPr="00967060">
        <w:rPr>
          <w:rFonts w:ascii="Arial" w:eastAsiaTheme="minorHAnsi" w:hAnsi="Arial" w:cs="Arial"/>
          <w:sz w:val="20"/>
          <w:szCs w:val="20"/>
          <w:lang w:eastAsia="en-US"/>
        </w:rPr>
        <w:t>Y voreingestellten Werkzeughalter einfach draufstecken. Befestigt wird er über eine von</w:t>
      </w:r>
      <w:r w:rsidR="00E6082C"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 INDEX entwickelte Schnellspannvorrichtung, die den Halter mittels </w:t>
      </w:r>
      <w:proofErr w:type="spellStart"/>
      <w:r w:rsidR="00E6082C" w:rsidRPr="00E6082C">
        <w:rPr>
          <w:rFonts w:ascii="Arial" w:eastAsiaTheme="minorHAnsi" w:hAnsi="Arial" w:cs="Arial"/>
          <w:sz w:val="20"/>
          <w:szCs w:val="20"/>
          <w:lang w:eastAsia="en-US"/>
        </w:rPr>
        <w:t>Zuganker</w:t>
      </w:r>
      <w:proofErr w:type="spellEnd"/>
      <w:r w:rsidR="00E6082C"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 und vorgespannter Keilstange fixiert. Eine anschließende knappe Umdrehung mit dem Schraubenschlüssel genügt, um den festen Kontakt herzustellen, der für den Einsatz benötigt wird. „</w:t>
      </w:r>
      <w:r w:rsidR="00E6082C">
        <w:rPr>
          <w:rFonts w:ascii="Arial" w:eastAsiaTheme="minorHAnsi" w:hAnsi="Arial" w:cs="Arial"/>
          <w:sz w:val="20"/>
          <w:szCs w:val="20"/>
          <w:lang w:eastAsia="en-US"/>
        </w:rPr>
        <w:t>D</w:t>
      </w:r>
      <w:r w:rsidR="00E6082C" w:rsidRPr="00E6082C">
        <w:rPr>
          <w:rFonts w:ascii="Arial" w:eastAsiaTheme="minorHAnsi" w:hAnsi="Arial" w:cs="Arial"/>
          <w:sz w:val="20"/>
          <w:szCs w:val="20"/>
          <w:lang w:eastAsia="en-US"/>
        </w:rPr>
        <w:t>amit ist der Bediener bestimmt um 50 Prozent schneller als beim herkömmlichen Halterwechsel, und Fehler sind so gut wie ausgeschlossen“</w:t>
      </w:r>
      <w:r w:rsidR="00E6082C">
        <w:rPr>
          <w:rFonts w:ascii="Arial" w:eastAsiaTheme="minorHAnsi" w:hAnsi="Arial" w:cs="Arial"/>
          <w:sz w:val="20"/>
          <w:szCs w:val="20"/>
          <w:lang w:eastAsia="en-US"/>
        </w:rPr>
        <w:t>,</w:t>
      </w:r>
      <w:r w:rsidR="00E6082C"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E6082C">
        <w:rPr>
          <w:rFonts w:ascii="Arial" w:eastAsiaTheme="minorHAnsi" w:hAnsi="Arial" w:cs="Arial"/>
          <w:sz w:val="20"/>
          <w:szCs w:val="20"/>
          <w:lang w:eastAsia="en-US"/>
        </w:rPr>
        <w:t>betont</w:t>
      </w:r>
      <w:r w:rsidR="00E6082C"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 Schumacher</w:t>
      </w:r>
      <w:r w:rsidR="00E6082C">
        <w:rPr>
          <w:rFonts w:ascii="Arial" w:eastAsiaTheme="minorHAnsi" w:hAnsi="Arial" w:cs="Arial"/>
          <w:sz w:val="20"/>
          <w:szCs w:val="20"/>
          <w:lang w:eastAsia="en-US"/>
        </w:rPr>
        <w:t>.</w:t>
      </w:r>
    </w:p>
    <w:p w14:paraId="66A377A8" w14:textId="25D922B2" w:rsidR="00503823" w:rsidRDefault="00E6082C" w:rsidP="00E6082C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 w:rsidRPr="00E6082C">
        <w:rPr>
          <w:rFonts w:ascii="Arial" w:eastAsiaTheme="minorHAnsi" w:hAnsi="Arial" w:cs="Arial"/>
          <w:sz w:val="20"/>
          <w:szCs w:val="20"/>
          <w:lang w:eastAsia="en-US"/>
        </w:rPr>
        <w:t>Für die</w:t>
      </w:r>
      <w:r w:rsidR="00977116">
        <w:rPr>
          <w:rFonts w:ascii="Arial" w:eastAsiaTheme="minorHAnsi" w:hAnsi="Arial" w:cs="Arial"/>
          <w:sz w:val="20"/>
          <w:szCs w:val="20"/>
          <w:lang w:eastAsia="en-US"/>
        </w:rPr>
        <w:t>se</w:t>
      </w:r>
      <w:r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 Schlitten mit W-Verzahnung </w:t>
      </w:r>
      <w:r>
        <w:rPr>
          <w:rFonts w:ascii="Arial" w:eastAsiaTheme="minorHAnsi" w:hAnsi="Arial" w:cs="Arial"/>
          <w:sz w:val="20"/>
          <w:szCs w:val="20"/>
          <w:lang w:eastAsia="en-US"/>
        </w:rPr>
        <w:t>entwickelte</w:t>
      </w:r>
      <w:r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 INDEX </w:t>
      </w:r>
      <w:r>
        <w:rPr>
          <w:rFonts w:ascii="Arial" w:eastAsiaTheme="minorHAnsi" w:hAnsi="Arial" w:cs="Arial"/>
          <w:sz w:val="20"/>
          <w:szCs w:val="20"/>
          <w:lang w:eastAsia="en-US"/>
        </w:rPr>
        <w:t>passende</w:t>
      </w:r>
      <w:r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 Dreh-, Bohr- und Doppelbohrhalter, die nicht 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mehr in der Maschine, sondern bereits vorher auf dem </w:t>
      </w:r>
      <w:r w:rsidR="00FE2176" w:rsidRPr="00967060">
        <w:rPr>
          <w:rFonts w:ascii="Arial" w:eastAsiaTheme="minorHAnsi" w:hAnsi="Arial" w:cs="Arial"/>
          <w:sz w:val="20"/>
          <w:szCs w:val="20"/>
          <w:lang w:eastAsia="en-US"/>
        </w:rPr>
        <w:t>Voreinstellgerät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ausgerichtet w</w:t>
      </w:r>
      <w:r w:rsidRPr="00E6082C">
        <w:rPr>
          <w:rFonts w:ascii="Arial" w:eastAsiaTheme="minorHAnsi" w:hAnsi="Arial" w:cs="Arial"/>
          <w:sz w:val="20"/>
          <w:szCs w:val="20"/>
          <w:lang w:eastAsia="en-US"/>
        </w:rPr>
        <w:t>erden. Durch die W-Verzahnung wird das Maß exakt übernommen. Bei den Doppelbohrhaltern resultiert daraus eine Verkürzung der Rüstzeiten von bis zu zwei Stunden auf maximal zehn Minuten.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Auch alle angetriebenen Einheiten, die beispielsweise fürs Fräsen, </w:t>
      </w:r>
      <w:proofErr w:type="spellStart"/>
      <w:r w:rsidRPr="00E6082C">
        <w:rPr>
          <w:rFonts w:ascii="Arial" w:eastAsiaTheme="minorHAnsi" w:hAnsi="Arial" w:cs="Arial"/>
          <w:sz w:val="20"/>
          <w:szCs w:val="20"/>
          <w:lang w:eastAsia="en-US"/>
        </w:rPr>
        <w:t>Mehrkantdrehen</w:t>
      </w:r>
      <w:proofErr w:type="spellEnd"/>
      <w:r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 und Bohren erforderlich sind, gibt es mit W-Verzahnung, so dass sie exakt auf den neuen w-verzahnten Schlitten aufgesetzt werden können.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Schumacher ergänzt: „Bei allen Verbesserungen und Neuheiten haben wir auch darauf geachtet, dass</w:t>
      </w:r>
      <w:r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 die bisherigen Werkzeughalter der MS22-6 weiterhin verwendet werde</w:t>
      </w:r>
      <w:r>
        <w:rPr>
          <w:rFonts w:ascii="Arial" w:eastAsiaTheme="minorHAnsi" w:hAnsi="Arial" w:cs="Arial"/>
          <w:sz w:val="20"/>
          <w:szCs w:val="20"/>
          <w:lang w:eastAsia="en-US"/>
        </w:rPr>
        <w:t>n können</w:t>
      </w:r>
      <w:r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. Allerdings entfallen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hierbei </w:t>
      </w:r>
      <w:r w:rsidRPr="00E6082C">
        <w:rPr>
          <w:rFonts w:ascii="Arial" w:eastAsiaTheme="minorHAnsi" w:hAnsi="Arial" w:cs="Arial"/>
          <w:sz w:val="20"/>
          <w:szCs w:val="20"/>
          <w:lang w:eastAsia="en-US"/>
        </w:rPr>
        <w:t xml:space="preserve">die </w:t>
      </w:r>
      <w:r w:rsidR="00785040">
        <w:rPr>
          <w:rFonts w:ascii="Arial" w:eastAsiaTheme="minorHAnsi" w:hAnsi="Arial" w:cs="Arial"/>
          <w:sz w:val="20"/>
          <w:szCs w:val="20"/>
          <w:lang w:eastAsia="en-US"/>
        </w:rPr>
        <w:t xml:space="preserve">genannten </w:t>
      </w:r>
      <w:r w:rsidRPr="00E6082C">
        <w:rPr>
          <w:rFonts w:ascii="Arial" w:eastAsiaTheme="minorHAnsi" w:hAnsi="Arial" w:cs="Arial"/>
          <w:sz w:val="20"/>
          <w:szCs w:val="20"/>
          <w:lang w:eastAsia="en-US"/>
        </w:rPr>
        <w:t>Rüstvorteile.</w:t>
      </w:r>
      <w:r>
        <w:rPr>
          <w:rFonts w:ascii="Arial" w:eastAsiaTheme="minorHAnsi" w:hAnsi="Arial" w:cs="Arial"/>
          <w:sz w:val="20"/>
          <w:szCs w:val="20"/>
          <w:lang w:eastAsia="en-US"/>
        </w:rPr>
        <w:t>“</w:t>
      </w:r>
    </w:p>
    <w:p w14:paraId="43B12D1A" w14:textId="0D4AAC36" w:rsidR="00503823" w:rsidRDefault="00503823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04BD3F61" w14:textId="0D51ABCE" w:rsidR="00E6082C" w:rsidRPr="0023505F" w:rsidRDefault="0023505F" w:rsidP="006250D1">
      <w:pPr>
        <w:spacing w:line="360" w:lineRule="auto"/>
        <w:ind w:left="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  <w:r w:rsidRPr="0023505F">
        <w:rPr>
          <w:rFonts w:ascii="Arial" w:eastAsiaTheme="minorHAnsi" w:hAnsi="Arial" w:cs="Arial"/>
          <w:b/>
          <w:bCs/>
          <w:sz w:val="20"/>
          <w:szCs w:val="20"/>
          <w:lang w:eastAsia="en-US"/>
        </w:rPr>
        <w:t xml:space="preserve">Moderner </w:t>
      </w:r>
      <w:proofErr w:type="spellStart"/>
      <w:r w:rsidRPr="0023505F">
        <w:rPr>
          <w:rFonts w:ascii="Arial" w:eastAsiaTheme="minorHAnsi" w:hAnsi="Arial" w:cs="Arial"/>
          <w:b/>
          <w:bCs/>
          <w:sz w:val="20"/>
          <w:szCs w:val="20"/>
          <w:lang w:eastAsia="en-US"/>
        </w:rPr>
        <w:t>Mehrspindler</w:t>
      </w:r>
      <w:proofErr w:type="spellEnd"/>
      <w:r w:rsidRPr="0023505F">
        <w:rPr>
          <w:rFonts w:ascii="Arial" w:eastAsiaTheme="minorHAnsi" w:hAnsi="Arial" w:cs="Arial"/>
          <w:b/>
          <w:bCs/>
          <w:sz w:val="20"/>
          <w:szCs w:val="20"/>
          <w:lang w:eastAsia="en-US"/>
        </w:rPr>
        <w:t xml:space="preserve"> für anspruchsvolle Drehteile</w:t>
      </w:r>
    </w:p>
    <w:p w14:paraId="74256933" w14:textId="77777777" w:rsidR="0023505F" w:rsidRDefault="0023505F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4D35E7EA" w14:textId="6172BC34" w:rsidR="002D3274" w:rsidRDefault="00067788" w:rsidP="006E5580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>De</w:t>
      </w:r>
      <w:r w:rsidR="00E01B79">
        <w:rPr>
          <w:rFonts w:ascii="Arial" w:eastAsiaTheme="minorHAnsi" w:hAnsi="Arial" w:cs="Arial"/>
          <w:sz w:val="20"/>
          <w:szCs w:val="20"/>
          <w:lang w:eastAsia="en-US"/>
        </w:rPr>
        <w:t>r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neue</w:t>
      </w:r>
      <w:r w:rsidR="00FA0B12">
        <w:rPr>
          <w:rFonts w:ascii="Arial" w:eastAsiaTheme="minorHAnsi" w:hAnsi="Arial" w:cs="Arial"/>
          <w:sz w:val="20"/>
          <w:szCs w:val="20"/>
          <w:lang w:eastAsia="en-US"/>
        </w:rPr>
        <w:t xml:space="preserve">, </w:t>
      </w:r>
      <w:r w:rsidR="00FA0B12" w:rsidRPr="00FA0B12">
        <w:rPr>
          <w:rFonts w:ascii="Arial" w:eastAsiaTheme="minorHAnsi" w:hAnsi="Arial" w:cs="Arial"/>
          <w:sz w:val="20"/>
          <w:szCs w:val="20"/>
          <w:lang w:eastAsia="en-US"/>
        </w:rPr>
        <w:t>nach dem Baukastenprinzip</w:t>
      </w:r>
      <w:r w:rsidR="00FA0B12">
        <w:rPr>
          <w:rFonts w:ascii="Arial" w:eastAsiaTheme="minorHAnsi" w:hAnsi="Arial" w:cs="Arial"/>
          <w:sz w:val="20"/>
          <w:szCs w:val="20"/>
          <w:lang w:eastAsia="en-US"/>
        </w:rPr>
        <w:t xml:space="preserve"> gestaltete</w:t>
      </w:r>
      <w:r w:rsidR="00467F33" w:rsidRPr="006250D1">
        <w:rPr>
          <w:rFonts w:ascii="Arial" w:eastAsiaTheme="minorHAnsi" w:hAnsi="Arial" w:cs="Arial"/>
          <w:sz w:val="20"/>
          <w:szCs w:val="20"/>
          <w:lang w:eastAsia="en-US"/>
        </w:rPr>
        <w:t xml:space="preserve"> Mehrspind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eldrehautomat </w:t>
      </w:r>
      <w:r w:rsidR="00E01B79">
        <w:rPr>
          <w:rFonts w:ascii="Arial" w:eastAsiaTheme="minorHAnsi" w:hAnsi="Arial" w:cs="Arial"/>
          <w:sz w:val="20"/>
          <w:szCs w:val="20"/>
          <w:lang w:eastAsia="en-US"/>
        </w:rPr>
        <w:t xml:space="preserve">INDEX </w:t>
      </w:r>
      <w:r>
        <w:rPr>
          <w:rFonts w:ascii="Arial" w:eastAsiaTheme="minorHAnsi" w:hAnsi="Arial" w:cs="Arial"/>
          <w:sz w:val="20"/>
          <w:szCs w:val="20"/>
          <w:lang w:eastAsia="en-US"/>
        </w:rPr>
        <w:t>MS</w:t>
      </w:r>
      <w:r w:rsidR="00915C09">
        <w:rPr>
          <w:rFonts w:ascii="Arial" w:eastAsiaTheme="minorHAnsi" w:hAnsi="Arial" w:cs="Arial"/>
          <w:sz w:val="20"/>
          <w:szCs w:val="20"/>
          <w:lang w:eastAsia="en-US"/>
        </w:rPr>
        <w:t>24</w:t>
      </w:r>
      <w:r>
        <w:rPr>
          <w:rFonts w:ascii="Arial" w:eastAsiaTheme="minorHAnsi" w:hAnsi="Arial" w:cs="Arial"/>
          <w:sz w:val="20"/>
          <w:szCs w:val="20"/>
          <w:lang w:eastAsia="en-US"/>
        </w:rPr>
        <w:t>-6</w:t>
      </w:r>
      <w:r w:rsidR="00E01B79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E6082C">
        <w:rPr>
          <w:rFonts w:ascii="Arial" w:eastAsiaTheme="minorHAnsi" w:hAnsi="Arial" w:cs="Arial"/>
          <w:sz w:val="20"/>
          <w:szCs w:val="20"/>
          <w:lang w:eastAsia="en-US"/>
        </w:rPr>
        <w:t xml:space="preserve">(max. Stangendurchmesser 24 mm, bei Futterteilen 50 mm) </w:t>
      </w:r>
      <w:r w:rsidR="00E01B79">
        <w:rPr>
          <w:rFonts w:ascii="Arial" w:eastAsiaTheme="minorHAnsi" w:hAnsi="Arial" w:cs="Arial"/>
          <w:sz w:val="20"/>
          <w:szCs w:val="20"/>
          <w:lang w:eastAsia="en-US"/>
        </w:rPr>
        <w:t xml:space="preserve">fügt sich perfekt in die Nische </w:t>
      </w:r>
      <w:r w:rsidR="00FA0B12">
        <w:rPr>
          <w:rFonts w:ascii="Arial" w:eastAsiaTheme="minorHAnsi" w:hAnsi="Arial" w:cs="Arial"/>
          <w:sz w:val="20"/>
          <w:szCs w:val="20"/>
          <w:lang w:eastAsia="en-US"/>
        </w:rPr>
        <w:t xml:space="preserve">ein </w:t>
      </w:r>
      <w:r w:rsidR="00E01B79">
        <w:rPr>
          <w:rFonts w:ascii="Arial" w:eastAsiaTheme="minorHAnsi" w:hAnsi="Arial" w:cs="Arial"/>
          <w:sz w:val="20"/>
          <w:szCs w:val="20"/>
          <w:lang w:eastAsia="en-US"/>
        </w:rPr>
        <w:t>zwischen MS16-6 bzw. MS16-6 Plus und der MS32-6</w:t>
      </w:r>
      <w:r w:rsidR="006E5580">
        <w:rPr>
          <w:rFonts w:ascii="Arial" w:eastAsiaTheme="minorHAnsi" w:hAnsi="Arial" w:cs="Arial"/>
          <w:sz w:val="20"/>
          <w:szCs w:val="20"/>
          <w:lang w:eastAsia="en-US"/>
        </w:rPr>
        <w:t>.</w:t>
      </w:r>
      <w:r w:rsidR="00E01B79">
        <w:rPr>
          <w:rFonts w:ascii="Arial" w:eastAsiaTheme="minorHAnsi" w:hAnsi="Arial" w:cs="Arial"/>
          <w:sz w:val="20"/>
          <w:szCs w:val="20"/>
          <w:lang w:eastAsia="en-US"/>
        </w:rPr>
        <w:t xml:space="preserve"> Während sich die INDEX MS16 durch den Einsatz von Stech- und Bohrschlitten vor allem für </w:t>
      </w:r>
      <w:r w:rsidR="00E6082C">
        <w:rPr>
          <w:rFonts w:ascii="Arial" w:eastAsiaTheme="minorHAnsi" w:hAnsi="Arial" w:cs="Arial"/>
          <w:sz w:val="20"/>
          <w:szCs w:val="20"/>
          <w:lang w:eastAsia="en-US"/>
        </w:rPr>
        <w:t xml:space="preserve">etwas </w:t>
      </w:r>
      <w:r w:rsidR="00E01B79">
        <w:rPr>
          <w:rFonts w:ascii="Arial" w:eastAsiaTheme="minorHAnsi" w:hAnsi="Arial" w:cs="Arial"/>
          <w:sz w:val="20"/>
          <w:szCs w:val="20"/>
          <w:lang w:eastAsia="en-US"/>
        </w:rPr>
        <w:t xml:space="preserve">einfachere Bearbeitungen </w:t>
      </w:r>
      <w:r w:rsidR="00E01B79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und sehr große Serien empfiehlt, </w:t>
      </w:r>
      <w:r w:rsidR="00FA0B12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überzeugt die neue MS24-6 bei </w:t>
      </w:r>
      <w:r w:rsidR="00E6082C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mittleren bis hin zu sehr </w:t>
      </w:r>
      <w:r w:rsidR="00FA0B12" w:rsidRPr="00967060">
        <w:rPr>
          <w:rFonts w:ascii="Arial" w:eastAsiaTheme="minorHAnsi" w:hAnsi="Arial" w:cs="Arial"/>
          <w:sz w:val="20"/>
          <w:szCs w:val="20"/>
          <w:lang w:eastAsia="en-US"/>
        </w:rPr>
        <w:t>anspruchsvollen Zerspan</w:t>
      </w:r>
      <w:r w:rsidR="00D931E4" w:rsidRPr="00967060">
        <w:rPr>
          <w:rFonts w:ascii="Arial" w:eastAsiaTheme="minorHAnsi" w:hAnsi="Arial" w:cs="Arial"/>
          <w:sz w:val="20"/>
          <w:szCs w:val="20"/>
          <w:lang w:eastAsia="en-US"/>
        </w:rPr>
        <w:t>ungs</w:t>
      </w:r>
      <w:r w:rsidR="00FA0B12" w:rsidRPr="00967060">
        <w:rPr>
          <w:rFonts w:ascii="Arial" w:eastAsiaTheme="minorHAnsi" w:hAnsi="Arial" w:cs="Arial"/>
          <w:sz w:val="20"/>
          <w:szCs w:val="20"/>
          <w:lang w:eastAsia="en-US"/>
        </w:rPr>
        <w:t>aufgaben.</w:t>
      </w:r>
      <w:r w:rsidR="00271A81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Die Maschine </w:t>
      </w:r>
      <w:r w:rsidR="00383DD8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besitzt </w:t>
      </w:r>
      <w:r w:rsidR="00DF7C4E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sechs Arbeitsspindeln und </w:t>
      </w:r>
      <w:r w:rsidR="003576E4" w:rsidRPr="00967060">
        <w:rPr>
          <w:rFonts w:ascii="Arial" w:eastAsiaTheme="minorHAnsi" w:hAnsi="Arial" w:cs="Arial"/>
          <w:sz w:val="20"/>
          <w:szCs w:val="20"/>
          <w:lang w:eastAsia="en-US"/>
        </w:rPr>
        <w:t>zwölf</w:t>
      </w:r>
      <w:r w:rsidR="002D3274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Querschlitten </w:t>
      </w:r>
      <w:r w:rsidR="003576E4" w:rsidRPr="00967060">
        <w:rPr>
          <w:rFonts w:ascii="Arial" w:eastAsiaTheme="minorHAnsi" w:hAnsi="Arial" w:cs="Arial"/>
          <w:sz w:val="20"/>
          <w:szCs w:val="20"/>
          <w:lang w:eastAsia="en-US"/>
        </w:rPr>
        <w:t>mit NC-Achsen in X, Z und</w:t>
      </w:r>
      <w:r w:rsidR="003576E4" w:rsidRPr="003576E4">
        <w:rPr>
          <w:rFonts w:ascii="Arial" w:eastAsiaTheme="minorHAnsi" w:hAnsi="Arial" w:cs="Arial"/>
          <w:sz w:val="20"/>
          <w:szCs w:val="20"/>
          <w:lang w:eastAsia="en-US"/>
        </w:rPr>
        <w:t xml:space="preserve"> Y</w:t>
      </w:r>
      <w:r w:rsidR="003576E4">
        <w:rPr>
          <w:rFonts w:ascii="Arial" w:eastAsiaTheme="minorHAnsi" w:hAnsi="Arial" w:cs="Arial"/>
          <w:sz w:val="20"/>
          <w:szCs w:val="20"/>
          <w:lang w:eastAsia="en-US"/>
        </w:rPr>
        <w:t xml:space="preserve"> (4x) sowie </w:t>
      </w:r>
      <w:r w:rsidR="005E26F2">
        <w:rPr>
          <w:rFonts w:ascii="Arial" w:eastAsiaTheme="minorHAnsi" w:hAnsi="Arial" w:cs="Arial"/>
          <w:sz w:val="20"/>
          <w:szCs w:val="20"/>
          <w:lang w:eastAsia="en-US"/>
        </w:rPr>
        <w:t>ein oder zwei</w:t>
      </w:r>
      <w:r w:rsidR="002D3274" w:rsidRPr="002D3274">
        <w:rPr>
          <w:rFonts w:ascii="Arial" w:eastAsiaTheme="minorHAnsi" w:hAnsi="Arial" w:cs="Arial"/>
          <w:sz w:val="20"/>
          <w:szCs w:val="20"/>
          <w:lang w:eastAsia="en-US"/>
        </w:rPr>
        <w:t xml:space="preserve"> S</w:t>
      </w:r>
      <w:r w:rsidR="005E26F2">
        <w:rPr>
          <w:rFonts w:ascii="Arial" w:eastAsiaTheme="minorHAnsi" w:hAnsi="Arial" w:cs="Arial"/>
          <w:sz w:val="20"/>
          <w:szCs w:val="20"/>
          <w:lang w:eastAsia="en-US"/>
        </w:rPr>
        <w:t>ynchr</w:t>
      </w:r>
      <w:r w:rsidR="002D3274" w:rsidRPr="002D3274">
        <w:rPr>
          <w:rFonts w:ascii="Arial" w:eastAsiaTheme="minorHAnsi" w:hAnsi="Arial" w:cs="Arial"/>
          <w:sz w:val="20"/>
          <w:szCs w:val="20"/>
          <w:lang w:eastAsia="en-US"/>
        </w:rPr>
        <w:t>onspindel</w:t>
      </w:r>
      <w:r w:rsidR="005E26F2">
        <w:rPr>
          <w:rFonts w:ascii="Arial" w:eastAsiaTheme="minorHAnsi" w:hAnsi="Arial" w:cs="Arial"/>
          <w:sz w:val="20"/>
          <w:szCs w:val="20"/>
          <w:lang w:eastAsia="en-US"/>
        </w:rPr>
        <w:t>n</w:t>
      </w:r>
      <w:r w:rsidR="002D3274" w:rsidRPr="002D3274">
        <w:rPr>
          <w:rFonts w:ascii="Arial" w:eastAsiaTheme="minorHAnsi" w:hAnsi="Arial" w:cs="Arial"/>
          <w:sz w:val="20"/>
          <w:szCs w:val="20"/>
          <w:lang w:eastAsia="en-US"/>
        </w:rPr>
        <w:t xml:space="preserve"> für die Rückseitenbearbeitung. So lässt sich die Maschine entweder </w:t>
      </w:r>
      <w:proofErr w:type="spellStart"/>
      <w:r w:rsidR="00DF7C4E">
        <w:rPr>
          <w:rFonts w:ascii="Arial" w:eastAsiaTheme="minorHAnsi" w:hAnsi="Arial" w:cs="Arial"/>
          <w:sz w:val="20"/>
          <w:szCs w:val="20"/>
          <w:lang w:eastAsia="en-US"/>
        </w:rPr>
        <w:t>sechsspindlig</w:t>
      </w:r>
      <w:proofErr w:type="spellEnd"/>
      <w:r w:rsidR="00DF7C4E">
        <w:rPr>
          <w:rFonts w:ascii="Arial" w:eastAsiaTheme="minorHAnsi" w:hAnsi="Arial" w:cs="Arial"/>
          <w:sz w:val="20"/>
          <w:szCs w:val="20"/>
          <w:lang w:eastAsia="en-US"/>
        </w:rPr>
        <w:t xml:space="preserve"> oder </w:t>
      </w:r>
      <w:r w:rsidR="002D3274" w:rsidRPr="002D3274">
        <w:rPr>
          <w:rFonts w:ascii="Arial" w:eastAsiaTheme="minorHAnsi" w:hAnsi="Arial" w:cs="Arial"/>
          <w:sz w:val="20"/>
          <w:szCs w:val="20"/>
          <w:lang w:eastAsia="en-US"/>
        </w:rPr>
        <w:t xml:space="preserve">doppelt </w:t>
      </w:r>
      <w:proofErr w:type="spellStart"/>
      <w:r w:rsidR="002D3274" w:rsidRPr="002D3274">
        <w:rPr>
          <w:rFonts w:ascii="Arial" w:eastAsiaTheme="minorHAnsi" w:hAnsi="Arial" w:cs="Arial"/>
          <w:sz w:val="20"/>
          <w:szCs w:val="20"/>
          <w:lang w:eastAsia="en-US"/>
        </w:rPr>
        <w:t>dreispindlig</w:t>
      </w:r>
      <w:proofErr w:type="spellEnd"/>
      <w:r w:rsidR="002D3274" w:rsidRPr="002D3274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DF7C4E">
        <w:rPr>
          <w:rFonts w:ascii="Arial" w:eastAsiaTheme="minorHAnsi" w:hAnsi="Arial" w:cs="Arial"/>
          <w:sz w:val="20"/>
          <w:szCs w:val="20"/>
          <w:lang w:eastAsia="en-US"/>
        </w:rPr>
        <w:t>nutzen</w:t>
      </w:r>
      <w:r w:rsidR="00271A81">
        <w:rPr>
          <w:rFonts w:ascii="Arial" w:eastAsiaTheme="minorHAnsi" w:hAnsi="Arial" w:cs="Arial"/>
          <w:sz w:val="20"/>
          <w:szCs w:val="20"/>
          <w:lang w:eastAsia="en-US"/>
        </w:rPr>
        <w:t>.</w:t>
      </w:r>
      <w:r w:rsidR="00DF7C4E">
        <w:rPr>
          <w:rFonts w:ascii="Arial" w:eastAsiaTheme="minorHAnsi" w:hAnsi="Arial" w:cs="Arial"/>
          <w:sz w:val="20"/>
          <w:szCs w:val="20"/>
          <w:lang w:eastAsia="en-US"/>
        </w:rPr>
        <w:t xml:space="preserve"> Auch eine d</w:t>
      </w:r>
      <w:r w:rsidR="002D3274" w:rsidRPr="002D3274">
        <w:rPr>
          <w:rFonts w:ascii="Arial" w:eastAsiaTheme="minorHAnsi" w:hAnsi="Arial" w:cs="Arial"/>
          <w:sz w:val="20"/>
          <w:szCs w:val="20"/>
          <w:lang w:eastAsia="en-US"/>
        </w:rPr>
        <w:t>oppelt</w:t>
      </w:r>
      <w:r w:rsidR="00DF7C4E">
        <w:rPr>
          <w:rFonts w:ascii="Arial" w:eastAsiaTheme="minorHAnsi" w:hAnsi="Arial" w:cs="Arial"/>
          <w:sz w:val="20"/>
          <w:szCs w:val="20"/>
          <w:lang w:eastAsia="en-US"/>
        </w:rPr>
        <w:t>e</w:t>
      </w:r>
      <w:r w:rsidR="002D3274" w:rsidRPr="002D3274">
        <w:rPr>
          <w:rFonts w:ascii="Arial" w:eastAsiaTheme="minorHAnsi" w:hAnsi="Arial" w:cs="Arial"/>
          <w:sz w:val="20"/>
          <w:szCs w:val="20"/>
          <w:lang w:eastAsia="en-US"/>
        </w:rPr>
        <w:t xml:space="preserve"> Rückseitenbearbeitung </w:t>
      </w:r>
      <w:r w:rsidR="00DF7C4E">
        <w:rPr>
          <w:rFonts w:ascii="Arial" w:eastAsiaTheme="minorHAnsi" w:hAnsi="Arial" w:cs="Arial"/>
          <w:sz w:val="20"/>
          <w:szCs w:val="20"/>
          <w:lang w:eastAsia="en-US"/>
        </w:rPr>
        <w:t>ist möglich</w:t>
      </w:r>
      <w:r w:rsidR="002D3274" w:rsidRPr="002D3274">
        <w:rPr>
          <w:rFonts w:ascii="Arial" w:eastAsiaTheme="minorHAnsi" w:hAnsi="Arial" w:cs="Arial"/>
          <w:sz w:val="20"/>
          <w:szCs w:val="20"/>
          <w:lang w:eastAsia="en-US"/>
        </w:rPr>
        <w:t>.</w:t>
      </w:r>
      <w:r w:rsidR="00010CD4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2D3274">
        <w:rPr>
          <w:rFonts w:ascii="Arial" w:eastAsiaTheme="minorHAnsi" w:hAnsi="Arial" w:cs="Arial"/>
          <w:sz w:val="20"/>
          <w:szCs w:val="20"/>
          <w:lang w:eastAsia="en-US"/>
        </w:rPr>
        <w:t>A</w:t>
      </w:r>
      <w:r w:rsidR="006E5580" w:rsidRPr="006250D1">
        <w:rPr>
          <w:rFonts w:ascii="Arial" w:eastAsiaTheme="minorHAnsi" w:hAnsi="Arial" w:cs="Arial"/>
          <w:sz w:val="20"/>
          <w:szCs w:val="20"/>
          <w:lang w:eastAsia="en-US"/>
        </w:rPr>
        <w:t xml:space="preserve">ngetriebene Werkzeuge, C- und Y-Achsen </w:t>
      </w:r>
      <w:r w:rsidR="002D3274">
        <w:rPr>
          <w:rFonts w:ascii="Arial" w:eastAsiaTheme="minorHAnsi" w:hAnsi="Arial" w:cs="Arial"/>
          <w:sz w:val="20"/>
          <w:szCs w:val="20"/>
          <w:lang w:eastAsia="en-US"/>
        </w:rPr>
        <w:t>eröffnen</w:t>
      </w:r>
      <w:r w:rsidR="002D3274" w:rsidRPr="006250D1">
        <w:rPr>
          <w:rFonts w:ascii="Arial" w:eastAsiaTheme="minorHAnsi" w:hAnsi="Arial" w:cs="Arial"/>
          <w:sz w:val="20"/>
          <w:szCs w:val="20"/>
          <w:lang w:eastAsia="en-US"/>
        </w:rPr>
        <w:t xml:space="preserve"> dem Anwender </w:t>
      </w:r>
      <w:r w:rsidR="006E5580" w:rsidRPr="006250D1">
        <w:rPr>
          <w:rFonts w:ascii="Arial" w:eastAsiaTheme="minorHAnsi" w:hAnsi="Arial" w:cs="Arial"/>
          <w:sz w:val="20"/>
          <w:szCs w:val="20"/>
          <w:lang w:eastAsia="en-US"/>
        </w:rPr>
        <w:t>ein breites Spektrum an Bearbeitungsmöglichkeiten</w:t>
      </w:r>
      <w:r w:rsidR="006E5580" w:rsidRPr="006250D1">
        <w:rPr>
          <w:rFonts w:ascii="Arial" w:eastAsiaTheme="minorHAnsi" w:hAnsi="Arial" w:cs="Arial"/>
          <w:color w:val="FF0000"/>
          <w:sz w:val="20"/>
          <w:szCs w:val="20"/>
          <w:lang w:eastAsia="en-US"/>
        </w:rPr>
        <w:t>,</w:t>
      </w:r>
      <w:r w:rsidR="006E5580" w:rsidRPr="006250D1">
        <w:rPr>
          <w:rFonts w:ascii="Arial" w:eastAsiaTheme="minorHAnsi" w:hAnsi="Arial" w:cs="Arial"/>
          <w:sz w:val="20"/>
          <w:szCs w:val="20"/>
          <w:lang w:eastAsia="en-US"/>
        </w:rPr>
        <w:t xml:space="preserve"> wie außermittige Bohrungen und Gewinde</w:t>
      </w:r>
      <w:r w:rsidR="006E5580" w:rsidRPr="006250D1">
        <w:rPr>
          <w:rFonts w:ascii="Arial" w:eastAsiaTheme="minorHAnsi" w:hAnsi="Arial" w:cs="Arial"/>
          <w:color w:val="FF0000"/>
          <w:sz w:val="20"/>
          <w:szCs w:val="20"/>
          <w:lang w:eastAsia="en-US"/>
        </w:rPr>
        <w:t>-</w:t>
      </w:r>
      <w:r w:rsidR="006E5580" w:rsidRPr="006250D1">
        <w:rPr>
          <w:rFonts w:ascii="Arial" w:eastAsiaTheme="minorHAnsi" w:hAnsi="Arial" w:cs="Arial"/>
          <w:sz w:val="20"/>
          <w:szCs w:val="20"/>
          <w:lang w:eastAsia="en-US"/>
        </w:rPr>
        <w:t xml:space="preserve">, Kontur- und </w:t>
      </w:r>
      <w:proofErr w:type="spellStart"/>
      <w:r w:rsidR="006E5580" w:rsidRPr="006250D1">
        <w:rPr>
          <w:rFonts w:ascii="Arial" w:eastAsiaTheme="minorHAnsi" w:hAnsi="Arial" w:cs="Arial"/>
          <w:sz w:val="20"/>
          <w:szCs w:val="20"/>
          <w:lang w:eastAsia="en-US"/>
        </w:rPr>
        <w:t>Abwälzfräsen</w:t>
      </w:r>
      <w:proofErr w:type="spellEnd"/>
      <w:r w:rsidR="006E5580" w:rsidRPr="006250D1">
        <w:rPr>
          <w:rFonts w:ascii="Arial" w:eastAsiaTheme="minorHAnsi" w:hAnsi="Arial" w:cs="Arial"/>
          <w:sz w:val="20"/>
          <w:szCs w:val="20"/>
          <w:lang w:eastAsia="en-US"/>
        </w:rPr>
        <w:t xml:space="preserve"> oder </w:t>
      </w:r>
      <w:proofErr w:type="spellStart"/>
      <w:r w:rsidR="006E5580" w:rsidRPr="006250D1">
        <w:rPr>
          <w:rFonts w:ascii="Arial" w:eastAsiaTheme="minorHAnsi" w:hAnsi="Arial" w:cs="Arial"/>
          <w:sz w:val="20"/>
          <w:szCs w:val="20"/>
          <w:lang w:eastAsia="en-US"/>
        </w:rPr>
        <w:t>Mehrkantdrehen</w:t>
      </w:r>
      <w:proofErr w:type="spellEnd"/>
      <w:r w:rsidR="006E5580" w:rsidRPr="006250D1">
        <w:rPr>
          <w:rFonts w:ascii="Arial" w:eastAsiaTheme="minorHAnsi" w:hAnsi="Arial" w:cs="Arial"/>
          <w:sz w:val="20"/>
          <w:szCs w:val="20"/>
          <w:lang w:eastAsia="en-US"/>
        </w:rPr>
        <w:t>.</w:t>
      </w:r>
    </w:p>
    <w:p w14:paraId="5D230C82" w14:textId="600F4C81" w:rsidR="00010CD4" w:rsidRDefault="002D3274" w:rsidP="006E5580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 xml:space="preserve">Zentraler Bestandteil </w:t>
      </w:r>
      <w:r w:rsidR="0023505F">
        <w:rPr>
          <w:rFonts w:ascii="Arial" w:eastAsiaTheme="minorHAnsi" w:hAnsi="Arial" w:cs="Arial"/>
          <w:sz w:val="20"/>
          <w:szCs w:val="20"/>
          <w:lang w:eastAsia="en-US"/>
        </w:rPr>
        <w:t xml:space="preserve">der INDEX MS24-6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ist die </w:t>
      </w:r>
      <w:r w:rsidRPr="002D3274">
        <w:rPr>
          <w:rFonts w:ascii="Arial" w:eastAsiaTheme="minorHAnsi" w:hAnsi="Arial" w:cs="Arial"/>
          <w:sz w:val="20"/>
          <w:szCs w:val="20"/>
          <w:lang w:eastAsia="en-US"/>
        </w:rPr>
        <w:t>einzigartige, fluidgekühlte Spindeltrommel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mit </w:t>
      </w:r>
      <w:r w:rsidR="00DF7C4E">
        <w:rPr>
          <w:rFonts w:ascii="Arial" w:eastAsiaTheme="minorHAnsi" w:hAnsi="Arial" w:cs="Arial"/>
          <w:sz w:val="20"/>
          <w:szCs w:val="20"/>
          <w:lang w:eastAsia="en-US"/>
        </w:rPr>
        <w:t xml:space="preserve">ihrem </w:t>
      </w:r>
      <w:r w:rsidR="003576E4">
        <w:rPr>
          <w:rFonts w:ascii="Arial" w:eastAsiaTheme="minorHAnsi" w:hAnsi="Arial" w:cs="Arial"/>
          <w:sz w:val="20"/>
          <w:szCs w:val="20"/>
          <w:lang w:eastAsia="en-US"/>
        </w:rPr>
        <w:t>optimierte</w:t>
      </w:r>
      <w:r w:rsidR="00785040">
        <w:rPr>
          <w:rFonts w:ascii="Arial" w:eastAsiaTheme="minorHAnsi" w:hAnsi="Arial" w:cs="Arial"/>
          <w:sz w:val="20"/>
          <w:szCs w:val="20"/>
          <w:lang w:eastAsia="en-US"/>
        </w:rPr>
        <w:t>n</w:t>
      </w:r>
      <w:r w:rsidR="003576E4">
        <w:rPr>
          <w:rFonts w:ascii="Arial" w:eastAsiaTheme="minorHAnsi" w:hAnsi="Arial" w:cs="Arial"/>
          <w:sz w:val="20"/>
          <w:szCs w:val="20"/>
          <w:lang w:eastAsia="en-US"/>
        </w:rPr>
        <w:t xml:space="preserve"> Wärmegang</w:t>
      </w:r>
      <w:r w:rsidR="00DF7C4E">
        <w:rPr>
          <w:rFonts w:ascii="Arial" w:eastAsiaTheme="minorHAnsi" w:hAnsi="Arial" w:cs="Arial"/>
          <w:sz w:val="20"/>
          <w:szCs w:val="20"/>
          <w:lang w:eastAsia="en-US"/>
        </w:rPr>
        <w:t>- und Pausensprungverhalten</w:t>
      </w:r>
      <w:r w:rsidR="003576E4">
        <w:rPr>
          <w:rFonts w:ascii="Arial" w:eastAsiaTheme="minorHAnsi" w:hAnsi="Arial" w:cs="Arial"/>
          <w:sz w:val="20"/>
          <w:szCs w:val="20"/>
          <w:lang w:eastAsia="en-US"/>
        </w:rPr>
        <w:t xml:space="preserve">. </w:t>
      </w:r>
      <w:r w:rsidR="00DF7C4E">
        <w:rPr>
          <w:rFonts w:ascii="Arial" w:eastAsiaTheme="minorHAnsi" w:hAnsi="Arial" w:cs="Arial"/>
          <w:sz w:val="20"/>
          <w:szCs w:val="20"/>
          <w:lang w:eastAsia="en-US"/>
        </w:rPr>
        <w:t xml:space="preserve">Die </w:t>
      </w:r>
      <w:r w:rsidR="00DF7C4E" w:rsidRPr="00DF7C4E">
        <w:rPr>
          <w:rFonts w:ascii="Arial" w:eastAsiaTheme="minorHAnsi" w:hAnsi="Arial" w:cs="Arial"/>
          <w:sz w:val="20"/>
          <w:szCs w:val="20"/>
          <w:lang w:eastAsia="en-US"/>
        </w:rPr>
        <w:t xml:space="preserve">Antriebsleistung </w:t>
      </w:r>
      <w:r w:rsidR="00DF7C4E">
        <w:rPr>
          <w:rFonts w:ascii="Arial" w:eastAsiaTheme="minorHAnsi" w:hAnsi="Arial" w:cs="Arial"/>
          <w:sz w:val="20"/>
          <w:szCs w:val="20"/>
          <w:lang w:eastAsia="en-US"/>
        </w:rPr>
        <w:t>liegt bei starken</w:t>
      </w:r>
      <w:r w:rsidR="00DF7C4E" w:rsidRPr="00DF7C4E">
        <w:rPr>
          <w:rFonts w:ascii="Arial" w:eastAsiaTheme="minorHAnsi" w:hAnsi="Arial" w:cs="Arial"/>
          <w:sz w:val="20"/>
          <w:szCs w:val="20"/>
          <w:lang w:eastAsia="en-US"/>
        </w:rPr>
        <w:t xml:space="preserve"> 8,7</w:t>
      </w:r>
      <w:r w:rsidR="00DF7C4E">
        <w:rPr>
          <w:rFonts w:ascii="Arial" w:eastAsiaTheme="minorHAnsi" w:hAnsi="Arial" w:cs="Arial"/>
          <w:sz w:val="20"/>
          <w:szCs w:val="20"/>
          <w:lang w:eastAsia="en-US"/>
        </w:rPr>
        <w:t> k</w:t>
      </w:r>
      <w:r w:rsidR="00DF7C4E" w:rsidRPr="00DF7C4E">
        <w:rPr>
          <w:rFonts w:ascii="Arial" w:eastAsiaTheme="minorHAnsi" w:hAnsi="Arial" w:cs="Arial"/>
          <w:sz w:val="20"/>
          <w:szCs w:val="20"/>
          <w:lang w:eastAsia="en-US"/>
        </w:rPr>
        <w:t>W</w:t>
      </w:r>
      <w:r w:rsidR="00DF7C4E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DF7C4E" w:rsidRPr="00967060">
        <w:rPr>
          <w:rFonts w:ascii="Arial" w:eastAsiaTheme="minorHAnsi" w:hAnsi="Arial" w:cs="Arial"/>
          <w:sz w:val="20"/>
          <w:szCs w:val="20"/>
          <w:lang w:eastAsia="en-US"/>
        </w:rPr>
        <w:t>bei 100%</w:t>
      </w:r>
      <w:r w:rsidR="00D931E4" w:rsidRPr="00967060">
        <w:rPr>
          <w:rFonts w:ascii="Arial" w:eastAsiaTheme="minorHAnsi" w:hAnsi="Arial" w:cs="Arial"/>
          <w:sz w:val="20"/>
          <w:szCs w:val="20"/>
          <w:lang w:eastAsia="en-US"/>
        </w:rPr>
        <w:t>ED</w:t>
      </w:r>
      <w:r w:rsidR="00DF7C4E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bzw. 15 kW bei 25%</w:t>
      </w:r>
      <w:r w:rsidR="00D931E4" w:rsidRPr="00967060">
        <w:rPr>
          <w:rFonts w:ascii="Arial" w:eastAsiaTheme="minorHAnsi" w:hAnsi="Arial" w:cs="Arial"/>
          <w:sz w:val="20"/>
          <w:szCs w:val="20"/>
          <w:lang w:eastAsia="en-US"/>
        </w:rPr>
        <w:t>ED</w:t>
      </w:r>
      <w:r w:rsidR="00DF7C4E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pro</w:t>
      </w:r>
      <w:r w:rsidR="00DF7C4E" w:rsidRPr="00DF7C4E">
        <w:rPr>
          <w:rFonts w:ascii="Arial" w:eastAsiaTheme="minorHAnsi" w:hAnsi="Arial" w:cs="Arial"/>
          <w:sz w:val="20"/>
          <w:szCs w:val="20"/>
          <w:lang w:eastAsia="en-US"/>
        </w:rPr>
        <w:t xml:space="preserve"> Spindel. </w:t>
      </w:r>
      <w:r w:rsidRPr="002D3274">
        <w:rPr>
          <w:rFonts w:ascii="Arial" w:eastAsiaTheme="minorHAnsi" w:hAnsi="Arial" w:cs="Arial"/>
          <w:sz w:val="20"/>
          <w:szCs w:val="20"/>
          <w:lang w:eastAsia="en-US"/>
        </w:rPr>
        <w:t xml:space="preserve">Drehzahlen bis zu </w:t>
      </w:r>
      <w:r w:rsidR="00383DD8">
        <w:rPr>
          <w:rFonts w:ascii="Arial" w:eastAsiaTheme="minorHAnsi" w:hAnsi="Arial" w:cs="Arial"/>
          <w:sz w:val="20"/>
          <w:szCs w:val="20"/>
          <w:lang w:eastAsia="en-US"/>
        </w:rPr>
        <w:t>10</w:t>
      </w:r>
      <w:r w:rsidRPr="002D3274">
        <w:rPr>
          <w:rFonts w:ascii="Arial" w:eastAsiaTheme="minorHAnsi" w:hAnsi="Arial" w:cs="Arial"/>
          <w:sz w:val="20"/>
          <w:szCs w:val="20"/>
          <w:lang w:eastAsia="en-US"/>
        </w:rPr>
        <w:t>000</w:t>
      </w:r>
      <w:r w:rsidR="00DF7C4E">
        <w:rPr>
          <w:rFonts w:ascii="Arial" w:eastAsiaTheme="minorHAnsi" w:hAnsi="Arial" w:cs="Arial"/>
          <w:sz w:val="20"/>
          <w:szCs w:val="20"/>
          <w:lang w:eastAsia="en-US"/>
        </w:rPr>
        <w:t> </w:t>
      </w:r>
      <w:r w:rsidRPr="002D3274">
        <w:rPr>
          <w:rFonts w:ascii="Arial" w:eastAsiaTheme="minorHAnsi" w:hAnsi="Arial" w:cs="Arial"/>
          <w:sz w:val="20"/>
          <w:szCs w:val="20"/>
          <w:lang w:eastAsia="en-US"/>
        </w:rPr>
        <w:t>min</w:t>
      </w:r>
      <w:r w:rsidRPr="002D3274">
        <w:rPr>
          <w:rFonts w:ascii="Arial" w:eastAsiaTheme="minorHAnsi" w:hAnsi="Arial" w:cs="Arial"/>
          <w:sz w:val="20"/>
          <w:szCs w:val="20"/>
          <w:vertAlign w:val="superscript"/>
          <w:lang w:eastAsia="en-US"/>
        </w:rPr>
        <w:t>-1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DF7C4E">
        <w:rPr>
          <w:rFonts w:ascii="Arial" w:eastAsiaTheme="minorHAnsi" w:hAnsi="Arial" w:cs="Arial"/>
          <w:sz w:val="20"/>
          <w:szCs w:val="20"/>
          <w:lang w:eastAsia="en-US"/>
        </w:rPr>
        <w:t xml:space="preserve">erschließen </w:t>
      </w:r>
      <w:r w:rsidR="0023505F">
        <w:rPr>
          <w:rFonts w:ascii="Arial" w:eastAsiaTheme="minorHAnsi" w:hAnsi="Arial" w:cs="Arial"/>
          <w:sz w:val="20"/>
          <w:szCs w:val="20"/>
          <w:lang w:eastAsia="en-US"/>
        </w:rPr>
        <w:t>vielseitige</w:t>
      </w:r>
      <w:r w:rsidR="00F02291">
        <w:rPr>
          <w:rFonts w:ascii="Arial" w:eastAsiaTheme="minorHAnsi" w:hAnsi="Arial" w:cs="Arial"/>
          <w:sz w:val="20"/>
          <w:szCs w:val="20"/>
          <w:lang w:eastAsia="en-US"/>
        </w:rPr>
        <w:t xml:space="preserve"> Bearbeitungsmöglichkeiten, auch für </w:t>
      </w:r>
      <w:r w:rsidRPr="002D3274">
        <w:rPr>
          <w:rFonts w:ascii="Arial" w:eastAsiaTheme="minorHAnsi" w:hAnsi="Arial" w:cs="Arial"/>
          <w:sz w:val="20"/>
          <w:szCs w:val="20"/>
          <w:lang w:eastAsia="en-US"/>
        </w:rPr>
        <w:t>Aluminium</w:t>
      </w:r>
      <w:r w:rsidR="00F02291">
        <w:rPr>
          <w:rFonts w:ascii="Arial" w:eastAsiaTheme="minorHAnsi" w:hAnsi="Arial" w:cs="Arial"/>
          <w:sz w:val="20"/>
          <w:szCs w:val="20"/>
          <w:lang w:eastAsia="en-US"/>
        </w:rPr>
        <w:t>teile</w:t>
      </w:r>
      <w:r w:rsidRPr="002D3274">
        <w:rPr>
          <w:rFonts w:ascii="Arial" w:eastAsiaTheme="minorHAnsi" w:hAnsi="Arial" w:cs="Arial"/>
          <w:sz w:val="20"/>
          <w:szCs w:val="20"/>
          <w:lang w:eastAsia="en-US"/>
        </w:rPr>
        <w:t>.</w:t>
      </w:r>
    </w:p>
    <w:p w14:paraId="2F016FF8" w14:textId="32B26BDB" w:rsidR="007B4AFD" w:rsidRDefault="00943200" w:rsidP="00E93F3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>B</w:t>
      </w:r>
      <w:r w:rsidR="00F02291">
        <w:rPr>
          <w:rFonts w:ascii="Arial" w:eastAsiaTheme="minorHAnsi" w:hAnsi="Arial" w:cs="Arial"/>
          <w:sz w:val="20"/>
          <w:szCs w:val="20"/>
          <w:lang w:eastAsia="en-US"/>
        </w:rPr>
        <w:t xml:space="preserve">ezüglich der Spannsysteme </w:t>
      </w:r>
      <w:r>
        <w:rPr>
          <w:rFonts w:ascii="Arial" w:eastAsiaTheme="minorHAnsi" w:hAnsi="Arial" w:cs="Arial"/>
          <w:sz w:val="20"/>
          <w:szCs w:val="20"/>
          <w:lang w:eastAsia="en-US"/>
        </w:rPr>
        <w:t>eröffnet die</w:t>
      </w:r>
      <w:r w:rsidR="00F02291">
        <w:rPr>
          <w:rFonts w:ascii="Arial" w:eastAsiaTheme="minorHAnsi" w:hAnsi="Arial" w:cs="Arial"/>
          <w:sz w:val="20"/>
          <w:szCs w:val="20"/>
          <w:lang w:eastAsia="en-US"/>
        </w:rPr>
        <w:t xml:space="preserve"> MS24-6 </w:t>
      </w:r>
      <w:r>
        <w:rPr>
          <w:rFonts w:ascii="Arial" w:eastAsiaTheme="minorHAnsi" w:hAnsi="Arial" w:cs="Arial"/>
          <w:sz w:val="20"/>
          <w:szCs w:val="20"/>
          <w:lang w:eastAsia="en-US"/>
        </w:rPr>
        <w:t>n</w:t>
      </w:r>
      <w:r w:rsidR="00F02291">
        <w:rPr>
          <w:rFonts w:ascii="Arial" w:eastAsiaTheme="minorHAnsi" w:hAnsi="Arial" w:cs="Arial"/>
          <w:sz w:val="20"/>
          <w:szCs w:val="20"/>
          <w:lang w:eastAsia="en-US"/>
        </w:rPr>
        <w:t>eue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Möglichkeiten</w:t>
      </w:r>
      <w:r w:rsidR="00F02291">
        <w:rPr>
          <w:rFonts w:ascii="Arial" w:eastAsiaTheme="minorHAnsi" w:hAnsi="Arial" w:cs="Arial"/>
          <w:sz w:val="20"/>
          <w:szCs w:val="20"/>
          <w:lang w:eastAsia="en-US"/>
        </w:rPr>
        <w:t xml:space="preserve">, wie </w:t>
      </w:r>
      <w:r w:rsidR="003D1C11" w:rsidRPr="00A474DD">
        <w:rPr>
          <w:rFonts w:ascii="Arial" w:eastAsiaTheme="minorHAnsi" w:hAnsi="Arial" w:cs="Arial"/>
          <w:sz w:val="20"/>
          <w:szCs w:val="20"/>
          <w:lang w:eastAsia="en-US"/>
        </w:rPr>
        <w:t>Karl-Heinz Schumacher</w:t>
      </w:r>
      <w:r w:rsidR="00F02291">
        <w:rPr>
          <w:rFonts w:ascii="Arial" w:eastAsiaTheme="minorHAnsi" w:hAnsi="Arial" w:cs="Arial"/>
          <w:sz w:val="20"/>
          <w:szCs w:val="20"/>
          <w:lang w:eastAsia="en-US"/>
        </w:rPr>
        <w:t xml:space="preserve"> erwähnt:</w:t>
      </w:r>
      <w:r w:rsidR="00E93F31">
        <w:rPr>
          <w:rFonts w:ascii="Arial" w:eastAsiaTheme="minorHAnsi" w:hAnsi="Arial" w:cs="Arial"/>
          <w:sz w:val="20"/>
          <w:szCs w:val="20"/>
          <w:lang w:eastAsia="en-US"/>
        </w:rPr>
        <w:t xml:space="preserve"> „Die </w:t>
      </w:r>
      <w:r w:rsidR="003D1C11" w:rsidRPr="00A474DD">
        <w:rPr>
          <w:rFonts w:ascii="Arial" w:eastAsiaTheme="minorHAnsi" w:hAnsi="Arial" w:cs="Arial"/>
          <w:sz w:val="20"/>
          <w:szCs w:val="20"/>
          <w:lang w:eastAsia="en-US"/>
        </w:rPr>
        <w:t xml:space="preserve">kleineren Maschinen </w:t>
      </w:r>
      <w:r w:rsidR="00E93F31">
        <w:rPr>
          <w:rFonts w:ascii="Arial" w:eastAsiaTheme="minorHAnsi" w:hAnsi="Arial" w:cs="Arial"/>
          <w:sz w:val="20"/>
          <w:szCs w:val="20"/>
          <w:lang w:eastAsia="en-US"/>
        </w:rPr>
        <w:t xml:space="preserve">wie die MS16 oder auch die MS22 </w:t>
      </w:r>
      <w:r w:rsidR="003D1C11" w:rsidRPr="00A474DD">
        <w:rPr>
          <w:rFonts w:ascii="Arial" w:eastAsiaTheme="minorHAnsi" w:hAnsi="Arial" w:cs="Arial"/>
          <w:sz w:val="20"/>
          <w:szCs w:val="20"/>
          <w:lang w:eastAsia="en-US"/>
        </w:rPr>
        <w:t>verfügen nur über Zugspannung</w:t>
      </w:r>
      <w:r w:rsidR="00E93F31">
        <w:rPr>
          <w:rFonts w:ascii="Arial" w:eastAsiaTheme="minorHAnsi" w:hAnsi="Arial" w:cs="Arial"/>
          <w:sz w:val="20"/>
          <w:szCs w:val="20"/>
          <w:lang w:eastAsia="en-US"/>
        </w:rPr>
        <w:t xml:space="preserve"> in </w:t>
      </w:r>
      <w:r w:rsidR="00E93F31" w:rsidRPr="00967060">
        <w:rPr>
          <w:rFonts w:ascii="Arial" w:eastAsiaTheme="minorHAnsi" w:hAnsi="Arial" w:cs="Arial"/>
          <w:sz w:val="20"/>
          <w:szCs w:val="20"/>
          <w:lang w:eastAsia="en-US"/>
        </w:rPr>
        <w:t>Form</w:t>
      </w:r>
      <w:r w:rsidR="003D1C11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E93F31" w:rsidRPr="00967060">
        <w:rPr>
          <w:rFonts w:ascii="Arial" w:eastAsiaTheme="minorHAnsi" w:hAnsi="Arial" w:cs="Arial"/>
          <w:sz w:val="20"/>
          <w:szCs w:val="20"/>
          <w:lang w:eastAsia="en-US"/>
        </w:rPr>
        <w:t>einer</w:t>
      </w:r>
      <w:r w:rsidR="003D1C11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klassische</w:t>
      </w:r>
      <w:r w:rsidR="00E93F31" w:rsidRPr="00967060">
        <w:rPr>
          <w:rFonts w:ascii="Arial" w:eastAsiaTheme="minorHAnsi" w:hAnsi="Arial" w:cs="Arial"/>
          <w:sz w:val="20"/>
          <w:szCs w:val="20"/>
          <w:lang w:eastAsia="en-US"/>
        </w:rPr>
        <w:t>n</w:t>
      </w:r>
      <w:r w:rsidR="003D1C11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Spannzange</w:t>
      </w:r>
      <w:r w:rsidR="00E93F31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. </w:t>
      </w:r>
      <w:r w:rsidR="007B4AFD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Futterteile werden 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in der Regel </w:t>
      </w:r>
      <w:r w:rsidR="007B4AFD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mit einem 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>Standard- oder Spezialb</w:t>
      </w:r>
      <w:r w:rsidR="007B4AFD" w:rsidRPr="00967060">
        <w:rPr>
          <w:rFonts w:ascii="Arial" w:eastAsiaTheme="minorHAnsi" w:hAnsi="Arial" w:cs="Arial"/>
          <w:sz w:val="20"/>
          <w:szCs w:val="20"/>
          <w:lang w:eastAsia="en-US"/>
        </w:rPr>
        <w:t>acken</w:t>
      </w:r>
      <w:r w:rsidR="00D931E4" w:rsidRPr="00967060">
        <w:rPr>
          <w:rFonts w:ascii="Arial" w:eastAsiaTheme="minorHAnsi" w:hAnsi="Arial" w:cs="Arial"/>
          <w:sz w:val="20"/>
          <w:szCs w:val="20"/>
          <w:lang w:eastAsia="en-US"/>
        </w:rPr>
        <w:t>futter</w:t>
      </w:r>
      <w:r w:rsidR="007B4AFD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gespannt</w:t>
      </w:r>
      <w:r w:rsidR="007B4AFD">
        <w:rPr>
          <w:rFonts w:ascii="Arial" w:eastAsiaTheme="minorHAnsi" w:hAnsi="Arial" w:cs="Arial"/>
          <w:sz w:val="20"/>
          <w:szCs w:val="20"/>
          <w:lang w:eastAsia="en-US"/>
        </w:rPr>
        <w:t xml:space="preserve">. Für unsere neue MS24-6 bieten wir jetzt ergänzend eine Zangenspannung mit </w:t>
      </w:r>
      <w:proofErr w:type="spellStart"/>
      <w:r w:rsidR="007B4AFD">
        <w:rPr>
          <w:rFonts w:ascii="Arial" w:eastAsiaTheme="minorHAnsi" w:hAnsi="Arial" w:cs="Arial"/>
          <w:sz w:val="20"/>
          <w:szCs w:val="20"/>
          <w:lang w:eastAsia="en-US"/>
        </w:rPr>
        <w:t>Axfix</w:t>
      </w:r>
      <w:proofErr w:type="spellEnd"/>
      <w:r w:rsidR="007B4AFD">
        <w:rPr>
          <w:rFonts w:ascii="Arial" w:eastAsiaTheme="minorHAnsi" w:hAnsi="Arial" w:cs="Arial"/>
          <w:sz w:val="20"/>
          <w:szCs w:val="20"/>
          <w:lang w:eastAsia="en-US"/>
        </w:rPr>
        <w:t xml:space="preserve"> TOPlus24 an. Dieses </w:t>
      </w:r>
      <w:r w:rsidR="007B4AFD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System basiert auf </w:t>
      </w:r>
      <w:r w:rsidR="00D931E4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einer </w:t>
      </w:r>
      <w:r w:rsidR="007B4AFD" w:rsidRPr="00967060">
        <w:rPr>
          <w:rFonts w:ascii="Arial" w:eastAsiaTheme="minorHAnsi" w:hAnsi="Arial" w:cs="Arial"/>
          <w:sz w:val="20"/>
          <w:szCs w:val="20"/>
          <w:lang w:eastAsia="en-US"/>
        </w:rPr>
        <w:t>Druckspannung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>. Damit lässt sich ein Axialversatz vermeiden und</w:t>
      </w:r>
      <w:r w:rsidR="007B4AFD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höchste Rundlaufgenauigkeit erreichen.“ 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>So</w:t>
      </w:r>
      <w:r w:rsidR="007B4AFD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empfiehlt sich </w:t>
      </w:r>
      <w:r w:rsidR="008E4506" w:rsidRPr="00967060">
        <w:rPr>
          <w:rFonts w:ascii="Arial" w:eastAsiaTheme="minorHAnsi" w:hAnsi="Arial" w:cs="Arial"/>
          <w:sz w:val="20"/>
          <w:szCs w:val="20"/>
          <w:lang w:eastAsia="en-US"/>
        </w:rPr>
        <w:t>das Spannmittel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7B4AFD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vor allem bei </w:t>
      </w:r>
      <w:r w:rsidR="00785040" w:rsidRPr="00967060">
        <w:rPr>
          <w:rFonts w:ascii="Arial" w:eastAsiaTheme="minorHAnsi" w:hAnsi="Arial" w:cs="Arial"/>
          <w:sz w:val="20"/>
          <w:szCs w:val="20"/>
          <w:lang w:eastAsia="en-US"/>
        </w:rPr>
        <w:t>hochgenauen</w:t>
      </w:r>
      <w:r w:rsidR="007B4AFD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, vorbearbeiteten Halbzeugen, </w:t>
      </w:r>
      <w:r w:rsidR="00785040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die 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>von einem</w:t>
      </w:r>
      <w:r w:rsidR="007B4AFD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Roboter einlegt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werden</w:t>
      </w:r>
      <w:r w:rsidR="007B4AFD" w:rsidRPr="00967060">
        <w:rPr>
          <w:rFonts w:ascii="Arial" w:eastAsiaTheme="minorHAnsi" w:hAnsi="Arial" w:cs="Arial"/>
          <w:sz w:val="20"/>
          <w:szCs w:val="20"/>
          <w:lang w:eastAsia="en-US"/>
        </w:rPr>
        <w:t>.</w:t>
      </w:r>
    </w:p>
    <w:p w14:paraId="3C5882EF" w14:textId="77777777" w:rsidR="00943200" w:rsidRDefault="00943200" w:rsidP="00943200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2AA3D455" w14:textId="33E4DBBD" w:rsidR="00943200" w:rsidRPr="0023505F" w:rsidRDefault="00943200" w:rsidP="00943200">
      <w:pPr>
        <w:spacing w:line="360" w:lineRule="auto"/>
        <w:ind w:left="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  <w:r>
        <w:rPr>
          <w:rFonts w:ascii="Arial" w:eastAsiaTheme="minorHAnsi" w:hAnsi="Arial" w:cs="Arial"/>
          <w:b/>
          <w:bCs/>
          <w:sz w:val="20"/>
          <w:szCs w:val="20"/>
          <w:lang w:eastAsia="en-US"/>
        </w:rPr>
        <w:t>Intelligent automatisieren</w:t>
      </w:r>
    </w:p>
    <w:p w14:paraId="6A157B9F" w14:textId="77777777" w:rsidR="00943200" w:rsidRDefault="00943200" w:rsidP="00943200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6D711950" w14:textId="416C9A3C" w:rsidR="00943200" w:rsidRPr="00967060" w:rsidRDefault="00943200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 xml:space="preserve">Für die Bearbeitung anspruchsvoller Futterteile ist eine </w:t>
      </w:r>
      <w:r w:rsidRPr="00943200">
        <w:rPr>
          <w:rFonts w:ascii="Arial" w:eastAsiaTheme="minorHAnsi" w:hAnsi="Arial" w:cs="Arial"/>
          <w:sz w:val="20"/>
          <w:szCs w:val="20"/>
          <w:lang w:eastAsia="en-US"/>
        </w:rPr>
        <w:t>Roboter</w:t>
      </w:r>
      <w:r>
        <w:rPr>
          <w:rFonts w:ascii="Arial" w:eastAsiaTheme="minorHAnsi" w:hAnsi="Arial" w:cs="Arial"/>
          <w:sz w:val="20"/>
          <w:szCs w:val="20"/>
          <w:lang w:eastAsia="en-US"/>
        </w:rPr>
        <w:t>automatisierung unabdingbar</w:t>
      </w:r>
      <w:r w:rsidRPr="00943200">
        <w:rPr>
          <w:rFonts w:ascii="Arial" w:eastAsiaTheme="minorHAnsi" w:hAnsi="Arial" w:cs="Arial"/>
          <w:sz w:val="20"/>
          <w:szCs w:val="20"/>
          <w:lang w:eastAsia="en-US"/>
        </w:rPr>
        <w:t xml:space="preserve">. Bei der von INDEX angebotenen </w:t>
      </w:r>
      <w:r>
        <w:rPr>
          <w:rFonts w:ascii="Arial" w:eastAsiaTheme="minorHAnsi" w:hAnsi="Arial" w:cs="Arial"/>
          <w:sz w:val="20"/>
          <w:szCs w:val="20"/>
          <w:lang w:eastAsia="en-US"/>
        </w:rPr>
        <w:t>Lösung</w:t>
      </w:r>
      <w:r w:rsidRPr="00943200">
        <w:rPr>
          <w:rFonts w:ascii="Arial" w:eastAsiaTheme="minorHAnsi" w:hAnsi="Arial" w:cs="Arial"/>
          <w:sz w:val="20"/>
          <w:szCs w:val="20"/>
          <w:lang w:eastAsia="en-US"/>
        </w:rPr>
        <w:t xml:space="preserve"> arbeitet der Roboter 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>mit</w:t>
      </w:r>
      <w:r w:rsidRPr="00943200">
        <w:rPr>
          <w:rFonts w:ascii="Arial" w:eastAsiaTheme="minorHAnsi" w:hAnsi="Arial" w:cs="Arial"/>
          <w:sz w:val="20"/>
          <w:szCs w:val="20"/>
          <w:lang w:eastAsia="en-US"/>
        </w:rPr>
        <w:t xml:space="preserve"> einem Schwenkteller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 xml:space="preserve"> zusammen</w:t>
      </w:r>
      <w:r w:rsidRPr="00943200">
        <w:rPr>
          <w:rFonts w:ascii="Arial" w:eastAsiaTheme="minorHAnsi" w:hAnsi="Arial" w:cs="Arial"/>
          <w:sz w:val="20"/>
          <w:szCs w:val="20"/>
          <w:lang w:eastAsia="en-US"/>
        </w:rPr>
        <w:t xml:space="preserve">, der als Schnittstelle zu einem externen Handhabungssystem </w:t>
      </w:r>
      <w:r w:rsidR="00785040">
        <w:rPr>
          <w:rFonts w:ascii="Arial" w:eastAsiaTheme="minorHAnsi" w:hAnsi="Arial" w:cs="Arial"/>
          <w:sz w:val="20"/>
          <w:szCs w:val="20"/>
          <w:lang w:eastAsia="en-US"/>
        </w:rPr>
        <w:t>bzw. weiteren</w:t>
      </w:r>
      <w:r w:rsidRPr="00943200">
        <w:rPr>
          <w:rFonts w:ascii="Arial" w:eastAsiaTheme="minorHAnsi" w:hAnsi="Arial" w:cs="Arial"/>
          <w:sz w:val="20"/>
          <w:szCs w:val="20"/>
          <w:lang w:eastAsia="en-US"/>
        </w:rPr>
        <w:t xml:space="preserve"> kundenspezifische</w:t>
      </w:r>
      <w:r w:rsidR="00785040">
        <w:rPr>
          <w:rFonts w:ascii="Arial" w:eastAsiaTheme="minorHAnsi" w:hAnsi="Arial" w:cs="Arial"/>
          <w:sz w:val="20"/>
          <w:szCs w:val="20"/>
          <w:lang w:eastAsia="en-US"/>
        </w:rPr>
        <w:t>n</w:t>
      </w:r>
      <w:r w:rsidRPr="00943200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785040">
        <w:rPr>
          <w:rFonts w:ascii="Arial" w:eastAsiaTheme="minorHAnsi" w:hAnsi="Arial" w:cs="Arial"/>
          <w:sz w:val="20"/>
          <w:szCs w:val="20"/>
          <w:lang w:eastAsia="en-US"/>
        </w:rPr>
        <w:t>A</w:t>
      </w:r>
      <w:r w:rsidRPr="00943200">
        <w:rPr>
          <w:rFonts w:ascii="Arial" w:eastAsiaTheme="minorHAnsi" w:hAnsi="Arial" w:cs="Arial"/>
          <w:sz w:val="20"/>
          <w:szCs w:val="20"/>
          <w:lang w:eastAsia="en-US"/>
        </w:rPr>
        <w:t>utomati</w:t>
      </w:r>
      <w:r w:rsidR="00785040">
        <w:rPr>
          <w:rFonts w:ascii="Arial" w:eastAsiaTheme="minorHAnsi" w:hAnsi="Arial" w:cs="Arial"/>
          <w:sz w:val="20"/>
          <w:szCs w:val="20"/>
          <w:lang w:eastAsia="en-US"/>
        </w:rPr>
        <w:t>sierungseinrichtungen</w:t>
      </w:r>
      <w:r w:rsidRPr="00943200">
        <w:rPr>
          <w:rFonts w:ascii="Arial" w:eastAsiaTheme="minorHAnsi" w:hAnsi="Arial" w:cs="Arial"/>
          <w:sz w:val="20"/>
          <w:szCs w:val="20"/>
          <w:lang w:eastAsia="en-US"/>
        </w:rPr>
        <w:t xml:space="preserve"> fungiert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 xml:space="preserve"> – e</w:t>
      </w:r>
      <w:r w:rsidR="00C3099B" w:rsidRPr="00943200">
        <w:rPr>
          <w:rFonts w:ascii="Arial" w:eastAsiaTheme="minorHAnsi" w:hAnsi="Arial" w:cs="Arial"/>
          <w:sz w:val="20"/>
          <w:szCs w:val="20"/>
          <w:lang w:eastAsia="en-US"/>
        </w:rPr>
        <w:t xml:space="preserve">ine </w:t>
      </w:r>
      <w:r w:rsidR="00785040">
        <w:rPr>
          <w:rFonts w:ascii="Arial" w:eastAsiaTheme="minorHAnsi" w:hAnsi="Arial" w:cs="Arial"/>
          <w:sz w:val="20"/>
          <w:szCs w:val="20"/>
          <w:lang w:eastAsia="en-US"/>
        </w:rPr>
        <w:t>standardisierte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C3099B" w:rsidRPr="00943200">
        <w:rPr>
          <w:rFonts w:ascii="Arial" w:eastAsiaTheme="minorHAnsi" w:hAnsi="Arial" w:cs="Arial"/>
          <w:sz w:val="20"/>
          <w:szCs w:val="20"/>
          <w:lang w:eastAsia="en-US"/>
        </w:rPr>
        <w:t>Kommunikationsschnittstelle ist vorhanden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>.</w:t>
      </w:r>
      <w:r w:rsidR="00C3099B" w:rsidRPr="00943200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>Auf den Schwenkteller legt der in die Maschine integrierte Roboter</w:t>
      </w:r>
      <w:r w:rsidR="00785040">
        <w:rPr>
          <w:rFonts w:ascii="Arial" w:eastAsiaTheme="minorHAnsi" w:hAnsi="Arial" w:cs="Arial"/>
          <w:sz w:val="20"/>
          <w:szCs w:val="20"/>
          <w:lang w:eastAsia="en-US"/>
        </w:rPr>
        <w:t xml:space="preserve"> die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 xml:space="preserve"> Fertigteile ab und übernimmt im gleichen </w:t>
      </w:r>
      <w:r w:rsidR="00785040">
        <w:rPr>
          <w:rFonts w:ascii="Arial" w:eastAsiaTheme="minorHAnsi" w:hAnsi="Arial" w:cs="Arial"/>
          <w:sz w:val="20"/>
          <w:szCs w:val="20"/>
          <w:lang w:eastAsia="en-US"/>
        </w:rPr>
        <w:t>Vorgang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C3099B" w:rsidRPr="00967060">
        <w:rPr>
          <w:rFonts w:ascii="Arial" w:eastAsiaTheme="minorHAnsi" w:hAnsi="Arial" w:cs="Arial"/>
          <w:sz w:val="20"/>
          <w:szCs w:val="20"/>
          <w:lang w:eastAsia="en-US"/>
        </w:rPr>
        <w:t>Rohteile zum Einlegen.</w:t>
      </w:r>
    </w:p>
    <w:p w14:paraId="457C35EE" w14:textId="1269504D" w:rsidR="00785040" w:rsidRDefault="00C3099B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 w:rsidRPr="00967060">
        <w:rPr>
          <w:rFonts w:ascii="Arial" w:eastAsiaTheme="minorHAnsi" w:hAnsi="Arial" w:cs="Arial"/>
          <w:sz w:val="20"/>
          <w:szCs w:val="20"/>
          <w:lang w:eastAsia="en-US"/>
        </w:rPr>
        <w:t>Neben dieser komfortablen Automatisierung bietet INDEX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B5068F">
        <w:rPr>
          <w:rFonts w:ascii="Arial" w:eastAsiaTheme="minorHAnsi" w:hAnsi="Arial" w:cs="Arial"/>
          <w:sz w:val="20"/>
          <w:szCs w:val="20"/>
          <w:lang w:eastAsia="en-US"/>
        </w:rPr>
        <w:t xml:space="preserve">für den Betrieb mit Stangenlademagazinen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weitere, einfachere Lösungen </w:t>
      </w:r>
      <w:r w:rsidR="00B5068F">
        <w:rPr>
          <w:rFonts w:ascii="Arial" w:eastAsiaTheme="minorHAnsi" w:hAnsi="Arial" w:cs="Arial"/>
          <w:sz w:val="20"/>
          <w:szCs w:val="20"/>
          <w:lang w:eastAsia="en-US"/>
        </w:rPr>
        <w:t xml:space="preserve">zur automatisierten </w:t>
      </w:r>
      <w:r w:rsidR="00B5068F">
        <w:rPr>
          <w:rFonts w:ascii="Arial" w:eastAsiaTheme="minorHAnsi" w:hAnsi="Arial" w:cs="Arial"/>
          <w:sz w:val="20"/>
          <w:szCs w:val="20"/>
          <w:lang w:eastAsia="en-US"/>
        </w:rPr>
        <w:lastRenderedPageBreak/>
        <w:t xml:space="preserve">Teileabführung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an. Da die produzierten Teile heutzutage </w:t>
      </w:r>
      <w:r w:rsidR="00785040">
        <w:rPr>
          <w:rFonts w:ascii="Arial" w:eastAsiaTheme="minorHAnsi" w:hAnsi="Arial" w:cs="Arial"/>
          <w:sz w:val="20"/>
          <w:szCs w:val="20"/>
          <w:lang w:eastAsia="en-US"/>
        </w:rPr>
        <w:t>nicht den kleinsten Kratzen aufweisen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dürfen</w:t>
      </w:r>
      <w:r w:rsidR="008D6258" w:rsidRPr="008D6258">
        <w:rPr>
          <w:rFonts w:ascii="Arial" w:eastAsiaTheme="minorHAnsi" w:hAnsi="Arial" w:cs="Arial"/>
          <w:sz w:val="20"/>
          <w:szCs w:val="20"/>
          <w:lang w:eastAsia="en-US"/>
        </w:rPr>
        <w:t xml:space="preserve">,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ist eine </w:t>
      </w:r>
      <w:r w:rsidR="008D6258">
        <w:rPr>
          <w:rFonts w:ascii="Arial" w:eastAsiaTheme="minorHAnsi" w:hAnsi="Arial" w:cs="Arial"/>
          <w:sz w:val="20"/>
          <w:szCs w:val="20"/>
          <w:lang w:eastAsia="en-US"/>
        </w:rPr>
        <w:t xml:space="preserve">ungeordnete </w:t>
      </w:r>
      <w:r w:rsidR="00B5068F">
        <w:rPr>
          <w:rFonts w:ascii="Arial" w:eastAsiaTheme="minorHAnsi" w:hAnsi="Arial" w:cs="Arial"/>
          <w:sz w:val="20"/>
          <w:szCs w:val="20"/>
          <w:lang w:eastAsia="en-US"/>
        </w:rPr>
        <w:t>A</w:t>
      </w:r>
      <w:r w:rsidR="008D6258" w:rsidRPr="008D6258">
        <w:rPr>
          <w:rFonts w:ascii="Arial" w:eastAsiaTheme="minorHAnsi" w:hAnsi="Arial" w:cs="Arial"/>
          <w:sz w:val="20"/>
          <w:szCs w:val="20"/>
          <w:lang w:eastAsia="en-US"/>
        </w:rPr>
        <w:t xml:space="preserve">bführung </w:t>
      </w:r>
      <w:r w:rsidR="008D6258">
        <w:rPr>
          <w:rFonts w:ascii="Arial" w:eastAsiaTheme="minorHAnsi" w:hAnsi="Arial" w:cs="Arial"/>
          <w:sz w:val="20"/>
          <w:szCs w:val="20"/>
          <w:lang w:eastAsia="en-US"/>
        </w:rPr>
        <w:t>über die schwenkbare</w:t>
      </w:r>
      <w:r w:rsidR="008D6258" w:rsidRPr="008D6258">
        <w:rPr>
          <w:rFonts w:ascii="Arial" w:eastAsiaTheme="minorHAnsi" w:hAnsi="Arial" w:cs="Arial"/>
          <w:sz w:val="20"/>
          <w:szCs w:val="20"/>
          <w:lang w:eastAsia="en-US"/>
        </w:rPr>
        <w:t xml:space="preserve"> Synchronspindel,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eine </w:t>
      </w:r>
      <w:r w:rsidR="008D6258" w:rsidRPr="008D6258">
        <w:rPr>
          <w:rFonts w:ascii="Arial" w:eastAsiaTheme="minorHAnsi" w:hAnsi="Arial" w:cs="Arial"/>
          <w:sz w:val="20"/>
          <w:szCs w:val="20"/>
          <w:lang w:eastAsia="en-US"/>
        </w:rPr>
        <w:t xml:space="preserve">Rutsche </w:t>
      </w:r>
      <w:r w:rsidR="008D6258">
        <w:rPr>
          <w:rFonts w:ascii="Arial" w:eastAsiaTheme="minorHAnsi" w:hAnsi="Arial" w:cs="Arial"/>
          <w:sz w:val="20"/>
          <w:szCs w:val="20"/>
          <w:lang w:eastAsia="en-US"/>
        </w:rPr>
        <w:t>und</w:t>
      </w:r>
      <w:r w:rsidR="008D6258" w:rsidRPr="008D6258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ein </w:t>
      </w:r>
      <w:r w:rsidR="008D6258" w:rsidRPr="008D6258">
        <w:rPr>
          <w:rFonts w:ascii="Arial" w:eastAsiaTheme="minorHAnsi" w:hAnsi="Arial" w:cs="Arial"/>
          <w:sz w:val="20"/>
          <w:szCs w:val="20"/>
          <w:lang w:eastAsia="en-US"/>
        </w:rPr>
        <w:t xml:space="preserve">Transportband </w:t>
      </w:r>
      <w:r w:rsidR="008D6258">
        <w:rPr>
          <w:rFonts w:ascii="Arial" w:eastAsiaTheme="minorHAnsi" w:hAnsi="Arial" w:cs="Arial"/>
          <w:sz w:val="20"/>
          <w:szCs w:val="20"/>
          <w:lang w:eastAsia="en-US"/>
        </w:rPr>
        <w:t>für viele Fälle nicht mehr ausreichend.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Im Angebot ist sie dennoch.</w:t>
      </w:r>
    </w:p>
    <w:p w14:paraId="45810A33" w14:textId="4EB346C5" w:rsidR="00087415" w:rsidRDefault="008D6258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 xml:space="preserve">Eine 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 xml:space="preserve">deutliche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Verbesserung 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 xml:space="preserve">–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speziell für relativ lange 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Teile </w:t>
      </w:r>
      <w:r w:rsidR="00C3099B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wie </w:t>
      </w:r>
      <w:r w:rsidR="00234E23">
        <w:rPr>
          <w:rFonts w:ascii="Arial" w:eastAsiaTheme="minorHAnsi" w:hAnsi="Arial" w:cs="Arial"/>
          <w:sz w:val="20"/>
          <w:szCs w:val="20"/>
          <w:lang w:eastAsia="en-US"/>
        </w:rPr>
        <w:t xml:space="preserve">Wellen, </w:t>
      </w:r>
      <w:r w:rsidR="00087415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etc. </w:t>
      </w:r>
      <w:r w:rsidR="00C3099B" w:rsidRPr="00967060">
        <w:rPr>
          <w:rFonts w:ascii="Arial" w:eastAsiaTheme="minorHAnsi" w:hAnsi="Arial" w:cs="Arial"/>
          <w:sz w:val="20"/>
          <w:szCs w:val="20"/>
          <w:lang w:eastAsia="en-US"/>
        </w:rPr>
        <w:t>–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087415">
        <w:rPr>
          <w:rFonts w:ascii="Arial" w:eastAsiaTheme="minorHAnsi" w:hAnsi="Arial" w:cs="Arial"/>
          <w:sz w:val="20"/>
          <w:szCs w:val="20"/>
          <w:lang w:eastAsia="en-US"/>
        </w:rPr>
        <w:t xml:space="preserve">bietet eine neue INDEX-Lösung, mit der sich die MS24-6 ausstatten lässt: 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>Hier übernimmt e</w:t>
      </w:r>
      <w:r w:rsidR="00087415">
        <w:rPr>
          <w:rFonts w:ascii="Arial" w:eastAsiaTheme="minorHAnsi" w:hAnsi="Arial" w:cs="Arial"/>
          <w:sz w:val="20"/>
          <w:szCs w:val="20"/>
          <w:lang w:eastAsia="en-US"/>
        </w:rPr>
        <w:t xml:space="preserve">ine zusätzliche Schwenkeinrichtung das abgestochene Teil von der Synchronspindel und legt es lagerichtig aufs 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>Transportb</w:t>
      </w:r>
      <w:r w:rsidR="00087415">
        <w:rPr>
          <w:rFonts w:ascii="Arial" w:eastAsiaTheme="minorHAnsi" w:hAnsi="Arial" w:cs="Arial"/>
          <w:sz w:val="20"/>
          <w:szCs w:val="20"/>
          <w:lang w:eastAsia="en-US"/>
        </w:rPr>
        <w:t>and</w:t>
      </w:r>
      <w:r w:rsidR="00C3099B">
        <w:rPr>
          <w:rFonts w:ascii="Arial" w:eastAsiaTheme="minorHAnsi" w:hAnsi="Arial" w:cs="Arial"/>
          <w:sz w:val="20"/>
          <w:szCs w:val="20"/>
          <w:lang w:eastAsia="en-US"/>
        </w:rPr>
        <w:t>, das die Förderung aus der Maschine übernimmt</w:t>
      </w:r>
      <w:r w:rsidR="00087415">
        <w:rPr>
          <w:rFonts w:ascii="Arial" w:eastAsiaTheme="minorHAnsi" w:hAnsi="Arial" w:cs="Arial"/>
          <w:sz w:val="20"/>
          <w:szCs w:val="20"/>
          <w:lang w:eastAsia="en-US"/>
        </w:rPr>
        <w:t>.</w:t>
      </w:r>
    </w:p>
    <w:p w14:paraId="14AC2BFA" w14:textId="7760583F" w:rsidR="00087415" w:rsidRDefault="00087415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 xml:space="preserve">Einen ähnlichen Effekt erzielt man mit der </w:t>
      </w:r>
      <w:r w:rsidRPr="00087415">
        <w:rPr>
          <w:rFonts w:ascii="Arial" w:eastAsiaTheme="minorHAnsi" w:hAnsi="Arial" w:cs="Arial"/>
          <w:sz w:val="20"/>
          <w:szCs w:val="20"/>
          <w:lang w:eastAsia="en-US"/>
        </w:rPr>
        <w:t>geordnete</w:t>
      </w:r>
      <w:r>
        <w:rPr>
          <w:rFonts w:ascii="Arial" w:eastAsiaTheme="minorHAnsi" w:hAnsi="Arial" w:cs="Arial"/>
          <w:sz w:val="20"/>
          <w:szCs w:val="20"/>
          <w:lang w:eastAsia="en-US"/>
        </w:rPr>
        <w:t>n</w:t>
      </w:r>
      <w:r w:rsidRPr="00087415">
        <w:rPr>
          <w:rFonts w:ascii="Arial" w:eastAsiaTheme="minorHAnsi" w:hAnsi="Arial" w:cs="Arial"/>
          <w:sz w:val="20"/>
          <w:szCs w:val="20"/>
          <w:lang w:eastAsia="en-US"/>
        </w:rPr>
        <w:t xml:space="preserve"> Teileabführung über </w:t>
      </w:r>
      <w:r w:rsidR="006E5A3F">
        <w:rPr>
          <w:rFonts w:ascii="Arial" w:eastAsiaTheme="minorHAnsi" w:hAnsi="Arial" w:cs="Arial"/>
          <w:sz w:val="20"/>
          <w:szCs w:val="20"/>
          <w:lang w:eastAsia="en-US"/>
        </w:rPr>
        <w:t xml:space="preserve">einen 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>Zwischengreifer</w:t>
      </w:r>
      <w:r w:rsidR="006E5A3F" w:rsidRPr="00967060">
        <w:rPr>
          <w:rFonts w:ascii="Arial" w:eastAsiaTheme="minorHAnsi" w:hAnsi="Arial" w:cs="Arial"/>
          <w:sz w:val="20"/>
          <w:szCs w:val="20"/>
          <w:lang w:eastAsia="en-US"/>
        </w:rPr>
        <w:t>, dem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6E5A3F" w:rsidRPr="00967060">
        <w:rPr>
          <w:rFonts w:ascii="Arial" w:eastAsiaTheme="minorHAnsi" w:hAnsi="Arial" w:cs="Arial"/>
          <w:sz w:val="20"/>
          <w:szCs w:val="20"/>
          <w:lang w:eastAsia="en-US"/>
        </w:rPr>
        <w:t>die Synchronspindel das abgestochene Teil in einem ersten Handshake übergibt. D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ie Synchronspindel </w:t>
      </w:r>
      <w:r w:rsidR="006E5A3F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steht dann sofort wieder für die nächste </w:t>
      </w:r>
      <w:r w:rsidR="00FE2176" w:rsidRPr="00967060">
        <w:rPr>
          <w:rFonts w:ascii="Arial" w:eastAsiaTheme="minorHAnsi" w:hAnsi="Arial" w:cs="Arial"/>
          <w:sz w:val="20"/>
          <w:szCs w:val="20"/>
          <w:lang w:eastAsia="en-US"/>
        </w:rPr>
        <w:t>Bearbeitung</w:t>
      </w:r>
      <w:r w:rsidR="006E5A3F"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zur</w:t>
      </w:r>
      <w:r w:rsidR="006E5A3F" w:rsidRPr="006E5A3F">
        <w:rPr>
          <w:rFonts w:ascii="Arial" w:eastAsiaTheme="minorHAnsi" w:hAnsi="Arial" w:cs="Arial"/>
          <w:sz w:val="20"/>
          <w:szCs w:val="20"/>
          <w:lang w:eastAsia="en-US"/>
        </w:rPr>
        <w:t xml:space="preserve"> Verfügung</w:t>
      </w:r>
      <w:r w:rsidRPr="00087415">
        <w:rPr>
          <w:rFonts w:ascii="Arial" w:eastAsiaTheme="minorHAnsi" w:hAnsi="Arial" w:cs="Arial"/>
          <w:sz w:val="20"/>
          <w:szCs w:val="20"/>
          <w:lang w:eastAsia="en-US"/>
        </w:rPr>
        <w:t>.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Eine Lineareinheit holt das Teil aus dem Zwischengreifer und </w:t>
      </w:r>
      <w:r w:rsidRPr="00087415">
        <w:rPr>
          <w:rFonts w:ascii="Arial" w:eastAsiaTheme="minorHAnsi" w:hAnsi="Arial" w:cs="Arial"/>
          <w:sz w:val="20"/>
          <w:szCs w:val="20"/>
          <w:lang w:eastAsia="en-US"/>
        </w:rPr>
        <w:t xml:space="preserve">bringt es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quasi zeitparallel </w:t>
      </w:r>
      <w:r w:rsidRPr="00087415">
        <w:rPr>
          <w:rFonts w:ascii="Arial" w:eastAsiaTheme="minorHAnsi" w:hAnsi="Arial" w:cs="Arial"/>
          <w:sz w:val="20"/>
          <w:szCs w:val="20"/>
          <w:lang w:eastAsia="en-US"/>
        </w:rPr>
        <w:t xml:space="preserve">nach außen zur </w:t>
      </w:r>
      <w:proofErr w:type="spellStart"/>
      <w:r w:rsidRPr="00087415">
        <w:rPr>
          <w:rFonts w:ascii="Arial" w:eastAsiaTheme="minorHAnsi" w:hAnsi="Arial" w:cs="Arial"/>
          <w:sz w:val="20"/>
          <w:szCs w:val="20"/>
          <w:lang w:eastAsia="en-US"/>
        </w:rPr>
        <w:t>Handlingszelle</w:t>
      </w:r>
      <w:proofErr w:type="spellEnd"/>
      <w:r w:rsidR="006E5A3F">
        <w:rPr>
          <w:rFonts w:ascii="Arial" w:eastAsiaTheme="minorHAnsi" w:hAnsi="Arial" w:cs="Arial"/>
          <w:sz w:val="20"/>
          <w:szCs w:val="20"/>
          <w:lang w:eastAsia="en-US"/>
        </w:rPr>
        <w:t>. Dauer des gesamten Teilehandlings: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keine 5 Sekunden</w:t>
      </w:r>
      <w:r w:rsidR="006E5A3F">
        <w:rPr>
          <w:rFonts w:ascii="Arial" w:eastAsiaTheme="minorHAnsi" w:hAnsi="Arial" w:cs="Arial"/>
          <w:sz w:val="20"/>
          <w:szCs w:val="20"/>
          <w:lang w:eastAsia="en-US"/>
        </w:rPr>
        <w:t>!</w:t>
      </w:r>
    </w:p>
    <w:p w14:paraId="7BA2C219" w14:textId="3E5A0564" w:rsidR="00087415" w:rsidRDefault="00087415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1E8DA8AB" w14:textId="1763AE9A" w:rsidR="006E5A3F" w:rsidRPr="007513E6" w:rsidRDefault="00B5068F" w:rsidP="006250D1">
      <w:pPr>
        <w:spacing w:line="360" w:lineRule="auto"/>
        <w:ind w:left="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  <w:r w:rsidRPr="007513E6">
        <w:rPr>
          <w:rFonts w:ascii="Arial" w:eastAsiaTheme="minorHAnsi" w:hAnsi="Arial" w:cs="Arial"/>
          <w:b/>
          <w:bCs/>
          <w:sz w:val="20"/>
          <w:szCs w:val="20"/>
          <w:lang w:eastAsia="en-US"/>
        </w:rPr>
        <w:t>Weitere Highlights</w:t>
      </w:r>
      <w:r w:rsidR="007513E6" w:rsidRPr="007513E6">
        <w:rPr>
          <w:rFonts w:ascii="Arial" w:eastAsiaTheme="minorHAnsi" w:hAnsi="Arial" w:cs="Arial"/>
          <w:b/>
          <w:bCs/>
          <w:sz w:val="20"/>
          <w:szCs w:val="20"/>
          <w:lang w:eastAsia="en-US"/>
        </w:rPr>
        <w:t xml:space="preserve"> </w:t>
      </w:r>
    </w:p>
    <w:p w14:paraId="17ACE930" w14:textId="77777777" w:rsidR="006E5A3F" w:rsidRPr="007513E6" w:rsidRDefault="006E5A3F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68547866" w14:textId="0EDD0B4F" w:rsidR="000C57B6" w:rsidRDefault="000C57B6" w:rsidP="000C57B6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 xml:space="preserve">Passend zum </w:t>
      </w:r>
      <w:r w:rsidRPr="000C57B6">
        <w:rPr>
          <w:rFonts w:ascii="Arial" w:eastAsiaTheme="minorHAnsi" w:hAnsi="Arial" w:cs="Arial"/>
          <w:sz w:val="20"/>
          <w:szCs w:val="20"/>
          <w:lang w:eastAsia="en-US"/>
        </w:rPr>
        <w:t>CNC-Mehrspindeldrehautomat INDEX MS</w:t>
      </w:r>
      <w:r w:rsidR="00383DD8">
        <w:rPr>
          <w:rFonts w:ascii="Arial" w:eastAsiaTheme="minorHAnsi" w:hAnsi="Arial" w:cs="Arial"/>
          <w:sz w:val="20"/>
          <w:szCs w:val="20"/>
          <w:lang w:eastAsia="en-US"/>
        </w:rPr>
        <w:t>24</w:t>
      </w:r>
      <w:r w:rsidRPr="000C57B6">
        <w:rPr>
          <w:rFonts w:ascii="Arial" w:eastAsiaTheme="minorHAnsi" w:hAnsi="Arial" w:cs="Arial"/>
          <w:sz w:val="20"/>
          <w:szCs w:val="20"/>
          <w:lang w:eastAsia="en-US"/>
        </w:rPr>
        <w:t>-6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gibt </w:t>
      </w:r>
      <w:r w:rsidR="007513E6">
        <w:rPr>
          <w:rFonts w:ascii="Arial" w:eastAsiaTheme="minorHAnsi" w:hAnsi="Arial" w:cs="Arial"/>
          <w:sz w:val="20"/>
          <w:szCs w:val="20"/>
          <w:lang w:eastAsia="en-US"/>
        </w:rPr>
        <w:t xml:space="preserve">es </w:t>
      </w:r>
      <w:r>
        <w:rPr>
          <w:rFonts w:ascii="Arial" w:eastAsiaTheme="minorHAnsi" w:hAnsi="Arial" w:cs="Arial"/>
          <w:sz w:val="20"/>
          <w:szCs w:val="20"/>
          <w:lang w:eastAsia="en-US"/>
        </w:rPr>
        <w:t>das INDEX</w:t>
      </w:r>
      <w:r w:rsidRPr="000C57B6">
        <w:rPr>
          <w:rFonts w:ascii="Arial" w:eastAsiaTheme="minorHAnsi" w:hAnsi="Arial" w:cs="Arial"/>
          <w:sz w:val="20"/>
          <w:szCs w:val="20"/>
          <w:lang w:eastAsia="en-US"/>
        </w:rPr>
        <w:t xml:space="preserve"> Stangenlademagazin MBL</w:t>
      </w:r>
      <w:r w:rsidR="00383DD8">
        <w:rPr>
          <w:rFonts w:ascii="Arial" w:eastAsiaTheme="minorHAnsi" w:hAnsi="Arial" w:cs="Arial"/>
          <w:sz w:val="20"/>
          <w:szCs w:val="20"/>
          <w:lang w:eastAsia="en-US"/>
        </w:rPr>
        <w:t>24</w:t>
      </w:r>
      <w:r w:rsidRPr="000C57B6">
        <w:rPr>
          <w:rFonts w:ascii="Arial" w:eastAsiaTheme="minorHAnsi" w:hAnsi="Arial" w:cs="Arial"/>
          <w:sz w:val="20"/>
          <w:szCs w:val="20"/>
          <w:lang w:eastAsia="en-US"/>
        </w:rPr>
        <w:t>-6, das die bewährten MBL-Qualitäten hinsichtlich Laufruhe der Stangen und Schwingung</w:t>
      </w:r>
      <w:r>
        <w:rPr>
          <w:rFonts w:ascii="Arial" w:eastAsiaTheme="minorHAnsi" w:hAnsi="Arial" w:cs="Arial"/>
          <w:sz w:val="20"/>
          <w:szCs w:val="20"/>
          <w:lang w:eastAsia="en-US"/>
        </w:rPr>
        <w:t>sreduzierung</w:t>
      </w:r>
      <w:r w:rsidRPr="000C57B6">
        <w:rPr>
          <w:rFonts w:ascii="Arial" w:eastAsiaTheme="minorHAnsi" w:hAnsi="Arial" w:cs="Arial"/>
          <w:sz w:val="20"/>
          <w:szCs w:val="20"/>
          <w:lang w:eastAsia="en-US"/>
        </w:rPr>
        <w:t xml:space="preserve"> während der Bearbeitung bietet.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Es steht </w:t>
      </w:r>
      <w:r w:rsidRPr="000C57B6">
        <w:rPr>
          <w:rFonts w:ascii="Arial" w:eastAsiaTheme="minorHAnsi" w:hAnsi="Arial" w:cs="Arial"/>
          <w:sz w:val="20"/>
          <w:szCs w:val="20"/>
          <w:lang w:eastAsia="en-US"/>
        </w:rPr>
        <w:t>in Ausführungen als Bündellader und Stangenlader in den Größen 3300 und 4300</w:t>
      </w:r>
      <w:r w:rsidR="00006782">
        <w:rPr>
          <w:rFonts w:ascii="Arial" w:eastAsiaTheme="minorHAnsi" w:hAnsi="Arial" w:cs="Arial"/>
          <w:sz w:val="20"/>
          <w:szCs w:val="20"/>
          <w:lang w:eastAsia="en-US"/>
        </w:rPr>
        <w:t xml:space="preserve"> zur Verfügung</w:t>
      </w:r>
      <w:r w:rsidRPr="000C57B6">
        <w:rPr>
          <w:rFonts w:ascii="Arial" w:eastAsiaTheme="minorHAnsi" w:hAnsi="Arial" w:cs="Arial"/>
          <w:sz w:val="20"/>
          <w:szCs w:val="20"/>
          <w:lang w:eastAsia="en-US"/>
        </w:rPr>
        <w:t>.</w:t>
      </w:r>
    </w:p>
    <w:p w14:paraId="2C092C87" w14:textId="7A596948" w:rsidR="00943200" w:rsidRPr="00967060" w:rsidRDefault="00943200" w:rsidP="00943200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 xml:space="preserve">Mit der Fluidkühlung von Spindeltrommel, Gegenspindel und Schaltschrank erreicht INDEX </w:t>
      </w:r>
      <w:r w:rsidR="00B5068F">
        <w:rPr>
          <w:rFonts w:ascii="Arial" w:eastAsiaTheme="minorHAnsi" w:hAnsi="Arial" w:cs="Arial"/>
          <w:sz w:val="20"/>
          <w:szCs w:val="20"/>
          <w:lang w:eastAsia="en-US"/>
        </w:rPr>
        <w:t xml:space="preserve">beim Mehrspindeldrehautomaten MS24-6 </w:t>
      </w:r>
      <w:r w:rsidRPr="002D3274">
        <w:rPr>
          <w:rFonts w:ascii="Arial" w:eastAsiaTheme="minorHAnsi" w:hAnsi="Arial" w:cs="Arial"/>
          <w:sz w:val="20"/>
          <w:szCs w:val="20"/>
          <w:lang w:eastAsia="en-US"/>
        </w:rPr>
        <w:t>eine optimale Thermostabilität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, die insbesondere wegen der kompakten Bauweise der Maschine von großer Bedeutung ist. Dieses </w:t>
      </w:r>
      <w:r w:rsidRPr="002D3274">
        <w:rPr>
          <w:rFonts w:ascii="Arial" w:eastAsiaTheme="minorHAnsi" w:hAnsi="Arial" w:cs="Arial"/>
          <w:sz w:val="20"/>
          <w:szCs w:val="20"/>
          <w:lang w:eastAsia="en-US"/>
        </w:rPr>
        <w:t xml:space="preserve">Alleinstellungsmerkmal ermöglicht es, in der Bearbeitung geringste Toleranzen einzuhalten. Auch das 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Warmlaufverhalten der MS24-6 ist einzigartig. Innerhalb </w:t>
      </w:r>
      <w:r w:rsidR="008E4506" w:rsidRPr="00967060">
        <w:rPr>
          <w:rFonts w:ascii="Arial" w:eastAsiaTheme="minorHAnsi" w:hAnsi="Arial" w:cs="Arial"/>
          <w:sz w:val="20"/>
          <w:szCs w:val="20"/>
          <w:lang w:eastAsia="en-US"/>
        </w:rPr>
        <w:t>kürzester Zeit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regelt sich die Maschine in eine konstante Temperatur ein, ohne langwierige Korrekturen durch den Bediener zu erfordern.</w:t>
      </w:r>
    </w:p>
    <w:p w14:paraId="71212C11" w14:textId="2838B53C" w:rsidR="00D73860" w:rsidRDefault="00006782" w:rsidP="00006782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 w:rsidRPr="00967060">
        <w:rPr>
          <w:rFonts w:ascii="Arial" w:eastAsiaTheme="minorHAnsi" w:hAnsi="Arial" w:cs="Arial"/>
          <w:sz w:val="20"/>
          <w:szCs w:val="20"/>
          <w:lang w:eastAsia="en-US"/>
        </w:rPr>
        <w:t>Für einfache Bedienbarkeit der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MS</w:t>
      </w:r>
      <w:r w:rsidR="00383DD8">
        <w:rPr>
          <w:rFonts w:ascii="Arial" w:eastAsiaTheme="minorHAnsi" w:hAnsi="Arial" w:cs="Arial"/>
          <w:sz w:val="20"/>
          <w:szCs w:val="20"/>
          <w:lang w:eastAsia="en-US"/>
        </w:rPr>
        <w:t>24</w:t>
      </w:r>
      <w:r>
        <w:rPr>
          <w:rFonts w:ascii="Arial" w:eastAsiaTheme="minorHAnsi" w:hAnsi="Arial" w:cs="Arial"/>
          <w:sz w:val="20"/>
          <w:szCs w:val="20"/>
          <w:lang w:eastAsia="en-US"/>
        </w:rPr>
        <w:t>-6 sorgt das</w:t>
      </w:r>
      <w:r w:rsidR="008D6258">
        <w:rPr>
          <w:rFonts w:ascii="Arial" w:eastAsiaTheme="minorHAnsi" w:hAnsi="Arial" w:cs="Arial"/>
          <w:sz w:val="20"/>
          <w:szCs w:val="20"/>
          <w:lang w:eastAsia="en-US"/>
        </w:rPr>
        <w:t xml:space="preserve"> komplett schwenkbare Bedienpult mit dem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INDEX </w:t>
      </w:r>
      <w:proofErr w:type="spellStart"/>
      <w:r w:rsidR="00785040">
        <w:rPr>
          <w:rFonts w:ascii="Arial" w:eastAsiaTheme="minorHAnsi" w:hAnsi="Arial" w:cs="Arial"/>
          <w:sz w:val="20"/>
          <w:szCs w:val="20"/>
          <w:lang w:eastAsia="en-US"/>
        </w:rPr>
        <w:t>i</w:t>
      </w:r>
      <w:r w:rsidRPr="00006782">
        <w:rPr>
          <w:rFonts w:ascii="Arial" w:eastAsiaTheme="minorHAnsi" w:hAnsi="Arial" w:cs="Arial"/>
          <w:sz w:val="20"/>
          <w:szCs w:val="20"/>
          <w:lang w:eastAsia="en-US"/>
        </w:rPr>
        <w:t>Xpanel</w:t>
      </w:r>
      <w:proofErr w:type="spellEnd"/>
      <w:r>
        <w:rPr>
          <w:rFonts w:ascii="Arial" w:eastAsiaTheme="minorHAnsi" w:hAnsi="Arial" w:cs="Arial"/>
          <w:sz w:val="20"/>
          <w:szCs w:val="20"/>
          <w:lang w:eastAsia="en-US"/>
        </w:rPr>
        <w:t xml:space="preserve">. </w:t>
      </w:r>
      <w:r w:rsidRPr="00006782">
        <w:rPr>
          <w:rFonts w:ascii="Arial" w:eastAsiaTheme="minorHAnsi" w:hAnsi="Arial" w:cs="Arial"/>
          <w:sz w:val="20"/>
          <w:szCs w:val="20"/>
          <w:lang w:eastAsia="en-US"/>
        </w:rPr>
        <w:t xml:space="preserve">Aufbauend auf der SIEMENS S840D </w:t>
      </w:r>
      <w:proofErr w:type="spellStart"/>
      <w:r w:rsidRPr="00006782">
        <w:rPr>
          <w:rFonts w:ascii="Arial" w:eastAsiaTheme="minorHAnsi" w:hAnsi="Arial" w:cs="Arial"/>
          <w:sz w:val="20"/>
          <w:szCs w:val="20"/>
          <w:lang w:eastAsia="en-US"/>
        </w:rPr>
        <w:t>sl</w:t>
      </w:r>
      <w:proofErr w:type="spellEnd"/>
      <w:r w:rsidRPr="00006782">
        <w:rPr>
          <w:rFonts w:ascii="Arial" w:eastAsiaTheme="minorHAnsi" w:hAnsi="Arial" w:cs="Arial"/>
          <w:sz w:val="20"/>
          <w:szCs w:val="20"/>
          <w:lang w:eastAsia="en-US"/>
        </w:rPr>
        <w:t xml:space="preserve"> (Solution Line) Steuerung </w:t>
      </w:r>
      <w:r>
        <w:rPr>
          <w:rFonts w:ascii="Arial" w:eastAsiaTheme="minorHAnsi" w:hAnsi="Arial" w:cs="Arial"/>
          <w:sz w:val="20"/>
          <w:szCs w:val="20"/>
          <w:lang w:eastAsia="en-US"/>
        </w:rPr>
        <w:t>vereinfacht</w:t>
      </w:r>
      <w:r w:rsidRPr="00006782">
        <w:rPr>
          <w:rFonts w:ascii="Arial" w:eastAsiaTheme="minorHAnsi" w:hAnsi="Arial" w:cs="Arial"/>
          <w:sz w:val="20"/>
          <w:szCs w:val="20"/>
          <w:lang w:eastAsia="en-US"/>
        </w:rPr>
        <w:t xml:space="preserve"> das von INDEX entwickelte Bedienkonzept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das Einrichten und Rüsten </w:t>
      </w:r>
      <w:r w:rsidRPr="00006782">
        <w:rPr>
          <w:rFonts w:ascii="Arial" w:eastAsiaTheme="minorHAnsi" w:hAnsi="Arial" w:cs="Arial"/>
          <w:sz w:val="20"/>
          <w:szCs w:val="20"/>
          <w:lang w:eastAsia="en-US"/>
        </w:rPr>
        <w:t>deutlich.</w:t>
      </w:r>
    </w:p>
    <w:p w14:paraId="20A47C3E" w14:textId="5CC54886" w:rsidR="00006782" w:rsidRDefault="00006782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4769D47D" w14:textId="5913B428" w:rsidR="006E5A3F" w:rsidRDefault="006E5A3F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4FFB775D" w14:textId="77777777" w:rsidR="007513E6" w:rsidRDefault="007513E6" w:rsidP="007513E6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u w:val="single"/>
          <w:lang w:eastAsia="en-US"/>
        </w:rPr>
      </w:pPr>
      <w:r w:rsidRPr="007B4AFD">
        <w:rPr>
          <w:rFonts w:ascii="Arial" w:eastAsiaTheme="minorHAnsi" w:hAnsi="Arial" w:cs="Arial"/>
          <w:sz w:val="20"/>
          <w:szCs w:val="20"/>
          <w:u w:val="single"/>
          <w:lang w:eastAsia="en-US"/>
        </w:rPr>
        <w:t>Kasten:</w:t>
      </w:r>
    </w:p>
    <w:p w14:paraId="7D1F0CF0" w14:textId="77777777" w:rsidR="007513E6" w:rsidRPr="00894047" w:rsidRDefault="007513E6" w:rsidP="007513E6">
      <w:pPr>
        <w:spacing w:line="360" w:lineRule="auto"/>
        <w:ind w:left="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  <w:r w:rsidRPr="00894047">
        <w:rPr>
          <w:rFonts w:ascii="Arial" w:eastAsiaTheme="minorHAnsi" w:hAnsi="Arial" w:cs="Arial"/>
          <w:b/>
          <w:bCs/>
          <w:sz w:val="20"/>
          <w:szCs w:val="20"/>
          <w:lang w:eastAsia="en-US"/>
        </w:rPr>
        <w:t>Die Top-Sprechpunkte der INDEX MS24-6</w:t>
      </w:r>
    </w:p>
    <w:p w14:paraId="2B405171" w14:textId="77777777" w:rsidR="007513E6" w:rsidRDefault="007513E6" w:rsidP="007513E6">
      <w:pPr>
        <w:pStyle w:val="Listenabsatz"/>
        <w:numPr>
          <w:ilvl w:val="0"/>
          <w:numId w:val="4"/>
        </w:numPr>
        <w:spacing w:line="360" w:lineRule="auto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 w:rsidRPr="007B4AFD">
        <w:rPr>
          <w:rFonts w:ascii="Arial" w:eastAsiaTheme="minorHAnsi" w:hAnsi="Arial" w:cs="Arial"/>
          <w:sz w:val="20"/>
          <w:szCs w:val="20"/>
          <w:lang w:eastAsia="en-US"/>
        </w:rPr>
        <w:t xml:space="preserve">Flexibles </w:t>
      </w:r>
      <w:r>
        <w:rPr>
          <w:rFonts w:ascii="Arial" w:eastAsiaTheme="minorHAnsi" w:hAnsi="Arial" w:cs="Arial"/>
          <w:sz w:val="20"/>
          <w:szCs w:val="20"/>
          <w:lang w:eastAsia="en-US"/>
        </w:rPr>
        <w:t>Baukasten</w:t>
      </w:r>
      <w:r w:rsidRPr="007B4AFD">
        <w:rPr>
          <w:rFonts w:ascii="Arial" w:eastAsiaTheme="minorHAnsi" w:hAnsi="Arial" w:cs="Arial"/>
          <w:sz w:val="20"/>
          <w:szCs w:val="20"/>
          <w:lang w:eastAsia="en-US"/>
        </w:rPr>
        <w:t>konzept</w:t>
      </w:r>
    </w:p>
    <w:p w14:paraId="5D813870" w14:textId="27CAB73E" w:rsidR="007513E6" w:rsidRPr="007B4AFD" w:rsidRDefault="007513E6" w:rsidP="007513E6">
      <w:pPr>
        <w:pStyle w:val="Listenabsatz"/>
        <w:numPr>
          <w:ilvl w:val="0"/>
          <w:numId w:val="4"/>
        </w:numPr>
        <w:spacing w:line="360" w:lineRule="auto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 xml:space="preserve">Reduzierte 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Aufstellfläche </w:t>
      </w:r>
      <w:r w:rsidR="008E4506" w:rsidRPr="00967060">
        <w:rPr>
          <w:rFonts w:ascii="Arial" w:eastAsiaTheme="minorHAnsi" w:hAnsi="Arial" w:cs="Arial"/>
          <w:sz w:val="20"/>
          <w:szCs w:val="20"/>
          <w:lang w:eastAsia="en-US"/>
        </w:rPr>
        <w:t>durch</w:t>
      </w:r>
      <w:r w:rsidRPr="00967060">
        <w:rPr>
          <w:rFonts w:ascii="Arial" w:eastAsiaTheme="minorHAnsi" w:hAnsi="Arial" w:cs="Arial"/>
          <w:sz w:val="20"/>
          <w:szCs w:val="20"/>
          <w:lang w:eastAsia="en-US"/>
        </w:rPr>
        <w:t xml:space="preserve"> optimiert</w:t>
      </w:r>
      <w:r>
        <w:rPr>
          <w:rFonts w:ascii="Arial" w:eastAsiaTheme="minorHAnsi" w:hAnsi="Arial" w:cs="Arial"/>
          <w:sz w:val="20"/>
          <w:szCs w:val="20"/>
          <w:lang w:eastAsia="en-US"/>
        </w:rPr>
        <w:t>e KSS-Anlage</w:t>
      </w:r>
    </w:p>
    <w:p w14:paraId="415EF91A" w14:textId="77777777" w:rsidR="007513E6" w:rsidRPr="007B4AFD" w:rsidRDefault="007513E6" w:rsidP="007513E6">
      <w:pPr>
        <w:pStyle w:val="Listenabsatz"/>
        <w:numPr>
          <w:ilvl w:val="0"/>
          <w:numId w:val="4"/>
        </w:numPr>
        <w:spacing w:line="360" w:lineRule="auto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lastRenderedPageBreak/>
        <w:t xml:space="preserve">Hohe Wiederholgenauigkeit </w:t>
      </w:r>
      <w:r w:rsidRPr="007B4AFD">
        <w:rPr>
          <w:rFonts w:ascii="Arial" w:eastAsiaTheme="minorHAnsi" w:hAnsi="Arial" w:cs="Arial"/>
          <w:sz w:val="20"/>
          <w:szCs w:val="20"/>
          <w:lang w:eastAsia="en-US"/>
        </w:rPr>
        <w:t>Schlitten-Schnellspannsystem</w:t>
      </w:r>
    </w:p>
    <w:p w14:paraId="7387412B" w14:textId="77777777" w:rsidR="007513E6" w:rsidRPr="007B4AFD" w:rsidRDefault="007513E6" w:rsidP="007513E6">
      <w:pPr>
        <w:pStyle w:val="Listenabsatz"/>
        <w:numPr>
          <w:ilvl w:val="0"/>
          <w:numId w:val="4"/>
        </w:numPr>
        <w:spacing w:line="360" w:lineRule="auto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 w:rsidRPr="007B4AFD">
        <w:rPr>
          <w:rFonts w:ascii="Arial" w:eastAsiaTheme="minorHAnsi" w:hAnsi="Arial" w:cs="Arial"/>
          <w:sz w:val="20"/>
          <w:szCs w:val="20"/>
          <w:lang w:eastAsia="en-US"/>
        </w:rPr>
        <w:t>Rüstzeitreduzierung durch W-Verzahnung</w:t>
      </w:r>
    </w:p>
    <w:p w14:paraId="26DC0FF3" w14:textId="77777777" w:rsidR="007513E6" w:rsidRPr="007B4AFD" w:rsidRDefault="007513E6" w:rsidP="007513E6">
      <w:pPr>
        <w:pStyle w:val="Listenabsatz"/>
        <w:numPr>
          <w:ilvl w:val="0"/>
          <w:numId w:val="4"/>
        </w:numPr>
        <w:spacing w:line="360" w:lineRule="auto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>M</w:t>
      </w:r>
      <w:r w:rsidRPr="007B4AFD">
        <w:rPr>
          <w:rFonts w:ascii="Arial" w:eastAsiaTheme="minorHAnsi" w:hAnsi="Arial" w:cs="Arial"/>
          <w:sz w:val="20"/>
          <w:szCs w:val="20"/>
          <w:lang w:eastAsia="en-US"/>
        </w:rPr>
        <w:t xml:space="preserve">inimierter Wärmegang </w:t>
      </w:r>
      <w:r>
        <w:rPr>
          <w:rFonts w:ascii="Arial" w:eastAsiaTheme="minorHAnsi" w:hAnsi="Arial" w:cs="Arial"/>
          <w:sz w:val="20"/>
          <w:szCs w:val="20"/>
          <w:lang w:eastAsia="en-US"/>
        </w:rPr>
        <w:t>durch f</w:t>
      </w:r>
      <w:r w:rsidRPr="007B4AFD">
        <w:rPr>
          <w:rFonts w:ascii="Arial" w:eastAsiaTheme="minorHAnsi" w:hAnsi="Arial" w:cs="Arial"/>
          <w:sz w:val="20"/>
          <w:szCs w:val="20"/>
          <w:lang w:eastAsia="en-US"/>
        </w:rPr>
        <w:t>luidgekühlte Spindeltrommel</w:t>
      </w:r>
    </w:p>
    <w:p w14:paraId="635CA488" w14:textId="77777777" w:rsidR="007513E6" w:rsidRPr="007B4AFD" w:rsidRDefault="007513E6" w:rsidP="007513E6">
      <w:pPr>
        <w:pStyle w:val="Listenabsatz"/>
        <w:numPr>
          <w:ilvl w:val="0"/>
          <w:numId w:val="4"/>
        </w:numPr>
        <w:spacing w:line="360" w:lineRule="auto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 w:rsidRPr="007B4AFD">
        <w:rPr>
          <w:rFonts w:ascii="Arial" w:eastAsiaTheme="minorHAnsi" w:hAnsi="Arial" w:cs="Arial"/>
          <w:sz w:val="20"/>
          <w:szCs w:val="20"/>
          <w:lang w:eastAsia="en-US"/>
        </w:rPr>
        <w:t>Zug</w:t>
      </w:r>
      <w:r>
        <w:rPr>
          <w:rFonts w:ascii="Arial" w:eastAsiaTheme="minorHAnsi" w:hAnsi="Arial" w:cs="Arial"/>
          <w:sz w:val="20"/>
          <w:szCs w:val="20"/>
          <w:lang w:eastAsia="en-US"/>
        </w:rPr>
        <w:t>-</w:t>
      </w:r>
      <w:r w:rsidRPr="007B4AFD">
        <w:rPr>
          <w:rFonts w:ascii="Arial" w:eastAsiaTheme="minorHAnsi" w:hAnsi="Arial" w:cs="Arial"/>
          <w:sz w:val="20"/>
          <w:szCs w:val="20"/>
          <w:lang w:eastAsia="en-US"/>
        </w:rPr>
        <w:t xml:space="preserve"> und Druckspannung an der Hauptspindel</w:t>
      </w:r>
    </w:p>
    <w:p w14:paraId="7420EBA4" w14:textId="77777777" w:rsidR="007513E6" w:rsidRPr="007B4AFD" w:rsidRDefault="007513E6" w:rsidP="007513E6">
      <w:pPr>
        <w:pStyle w:val="Listenabsatz"/>
        <w:numPr>
          <w:ilvl w:val="0"/>
          <w:numId w:val="4"/>
        </w:numPr>
        <w:spacing w:line="360" w:lineRule="auto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>Verschiedene</w:t>
      </w:r>
      <w:r w:rsidRPr="007B4AFD">
        <w:rPr>
          <w:rFonts w:ascii="Arial" w:eastAsiaTheme="minorHAnsi" w:hAnsi="Arial" w:cs="Arial"/>
          <w:sz w:val="20"/>
          <w:szCs w:val="20"/>
          <w:lang w:eastAsia="en-US"/>
        </w:rPr>
        <w:t xml:space="preserve"> Automati</w:t>
      </w:r>
      <w:r>
        <w:rPr>
          <w:rFonts w:ascii="Arial" w:eastAsiaTheme="minorHAnsi" w:hAnsi="Arial" w:cs="Arial"/>
          <w:sz w:val="20"/>
          <w:szCs w:val="20"/>
          <w:lang w:eastAsia="en-US"/>
        </w:rPr>
        <w:t>sierungs</w:t>
      </w:r>
      <w:r w:rsidRPr="007B4AFD">
        <w:rPr>
          <w:rFonts w:ascii="Arial" w:eastAsiaTheme="minorHAnsi" w:hAnsi="Arial" w:cs="Arial"/>
          <w:sz w:val="20"/>
          <w:szCs w:val="20"/>
          <w:lang w:eastAsia="en-US"/>
        </w:rPr>
        <w:t xml:space="preserve">lösungen zur </w:t>
      </w:r>
      <w:proofErr w:type="spellStart"/>
      <w:r w:rsidRPr="007B4AFD">
        <w:rPr>
          <w:rFonts w:ascii="Arial" w:eastAsiaTheme="minorHAnsi" w:hAnsi="Arial" w:cs="Arial"/>
          <w:sz w:val="20"/>
          <w:szCs w:val="20"/>
          <w:lang w:eastAsia="en-US"/>
        </w:rPr>
        <w:t>Teilezu</w:t>
      </w:r>
      <w:proofErr w:type="spellEnd"/>
      <w:r>
        <w:rPr>
          <w:rFonts w:ascii="Arial" w:eastAsiaTheme="minorHAnsi" w:hAnsi="Arial" w:cs="Arial"/>
          <w:sz w:val="20"/>
          <w:szCs w:val="20"/>
          <w:lang w:eastAsia="en-US"/>
        </w:rPr>
        <w:t>-</w:t>
      </w:r>
      <w:r w:rsidRPr="007B4AFD">
        <w:rPr>
          <w:rFonts w:ascii="Arial" w:eastAsiaTheme="minorHAnsi" w:hAnsi="Arial" w:cs="Arial"/>
          <w:sz w:val="20"/>
          <w:szCs w:val="20"/>
          <w:lang w:eastAsia="en-US"/>
        </w:rPr>
        <w:t xml:space="preserve"> u</w:t>
      </w:r>
      <w:r>
        <w:rPr>
          <w:rFonts w:ascii="Arial" w:eastAsiaTheme="minorHAnsi" w:hAnsi="Arial" w:cs="Arial"/>
          <w:sz w:val="20"/>
          <w:szCs w:val="20"/>
          <w:lang w:eastAsia="en-US"/>
        </w:rPr>
        <w:t>nd</w:t>
      </w:r>
      <w:r w:rsidRPr="007B4AFD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>
        <w:rPr>
          <w:rFonts w:ascii="Arial" w:eastAsiaTheme="minorHAnsi" w:hAnsi="Arial" w:cs="Arial"/>
          <w:sz w:val="20"/>
          <w:szCs w:val="20"/>
          <w:lang w:eastAsia="en-US"/>
        </w:rPr>
        <w:t>-</w:t>
      </w:r>
      <w:r w:rsidRPr="007B4AFD">
        <w:rPr>
          <w:rFonts w:ascii="Arial" w:eastAsiaTheme="minorHAnsi" w:hAnsi="Arial" w:cs="Arial"/>
          <w:sz w:val="20"/>
          <w:szCs w:val="20"/>
          <w:lang w:eastAsia="en-US"/>
        </w:rPr>
        <w:t>abführung</w:t>
      </w:r>
    </w:p>
    <w:p w14:paraId="63F34912" w14:textId="20785548" w:rsidR="007513E6" w:rsidRDefault="007513E6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436C7928" w14:textId="77777777" w:rsidR="007513E6" w:rsidRDefault="007513E6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36184C17" w14:textId="7639EEA1" w:rsidR="007513E6" w:rsidRPr="007513E6" w:rsidRDefault="007513E6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u w:val="single"/>
          <w:lang w:eastAsia="en-US"/>
        </w:rPr>
      </w:pPr>
      <w:r w:rsidRPr="007513E6">
        <w:rPr>
          <w:rFonts w:ascii="Arial" w:eastAsiaTheme="minorHAnsi" w:hAnsi="Arial" w:cs="Arial"/>
          <w:sz w:val="20"/>
          <w:szCs w:val="20"/>
          <w:u w:val="single"/>
          <w:lang w:eastAsia="en-US"/>
        </w:rPr>
        <w:t>Bildmaterial</w:t>
      </w:r>
    </w:p>
    <w:p w14:paraId="03B27C57" w14:textId="77777777" w:rsidR="007513E6" w:rsidRDefault="007513E6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69B28103" w14:textId="77777777" w:rsidR="00E94F72" w:rsidRDefault="00E94F72" w:rsidP="006250D1">
      <w:pPr>
        <w:spacing w:line="360" w:lineRule="auto"/>
        <w:ind w:left="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</w:p>
    <w:p w14:paraId="48ACC97C" w14:textId="77777777" w:rsidR="00E94F72" w:rsidRDefault="00E94F72" w:rsidP="006250D1">
      <w:pPr>
        <w:spacing w:line="360" w:lineRule="auto"/>
        <w:ind w:left="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  <w:r w:rsidRPr="00E94F72">
        <w:rPr>
          <w:rFonts w:ascii="Arial" w:hAnsi="Arial" w:cs="Arial"/>
          <w:noProof/>
          <w:sz w:val="20"/>
          <w:szCs w:val="20"/>
          <w:lang w:eastAsia="zh-CN"/>
        </w:rPr>
        <w:drawing>
          <wp:inline distT="0" distB="0" distL="0" distR="0" wp14:anchorId="2C053EBB" wp14:editId="3041A703">
            <wp:extent cx="4653533" cy="4257675"/>
            <wp:effectExtent l="0" t="0" r="0" b="0"/>
            <wp:docPr id="1" name="Grafik 1" descr="C:\Users\jankenic\AppData\Local\Microsoft\Windows\INetCache\Content.Word\ms24-6_1008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jankenic\AppData\Local\Microsoft\Windows\INetCache\Content.Word\ms24-6_1008-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0390" cy="4273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C7F0A6" w14:textId="5AAD9C33" w:rsidR="008D6258" w:rsidRPr="007513E6" w:rsidRDefault="00F02291" w:rsidP="006250D1">
      <w:pPr>
        <w:spacing w:line="360" w:lineRule="auto"/>
        <w:ind w:left="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  <w:r w:rsidRPr="00E94F72">
        <w:rPr>
          <w:rFonts w:ascii="Arial" w:eastAsiaTheme="minorHAnsi" w:hAnsi="Arial" w:cs="Arial"/>
          <w:b/>
          <w:bCs/>
          <w:sz w:val="20"/>
          <w:szCs w:val="20"/>
          <w:lang w:eastAsia="en-US"/>
        </w:rPr>
        <w:t>Bild von der Maschine</w:t>
      </w:r>
    </w:p>
    <w:p w14:paraId="2D3DC339" w14:textId="77777777" w:rsidR="00F02291" w:rsidRDefault="00F02291" w:rsidP="00F0229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 xml:space="preserve">Wie die anderen Modelle der aktuellen INDEX </w:t>
      </w:r>
      <w:proofErr w:type="spellStart"/>
      <w:r>
        <w:rPr>
          <w:rFonts w:ascii="Arial" w:eastAsiaTheme="minorHAnsi" w:hAnsi="Arial" w:cs="Arial"/>
          <w:sz w:val="20"/>
          <w:szCs w:val="20"/>
          <w:lang w:eastAsia="en-US"/>
        </w:rPr>
        <w:t>Mehrspindler</w:t>
      </w:r>
      <w:proofErr w:type="spellEnd"/>
      <w:r>
        <w:rPr>
          <w:rFonts w:ascii="Arial" w:eastAsiaTheme="minorHAnsi" w:hAnsi="Arial" w:cs="Arial"/>
          <w:sz w:val="20"/>
          <w:szCs w:val="20"/>
          <w:lang w:eastAsia="en-US"/>
        </w:rPr>
        <w:t xml:space="preserve">-Baureihe erscheint die MS24-6 in attraktivem Design. Sie ist </w:t>
      </w:r>
      <w:r w:rsidRPr="00D30682">
        <w:rPr>
          <w:rFonts w:ascii="Arial" w:eastAsiaTheme="minorHAnsi" w:hAnsi="Arial" w:cs="Arial"/>
          <w:sz w:val="20"/>
          <w:szCs w:val="20"/>
          <w:lang w:eastAsia="en-US"/>
        </w:rPr>
        <w:t>frontoffen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aufgebaut, was eine gute Zugänglichkeit und Ergonomie</w:t>
      </w:r>
      <w:r w:rsidRPr="006E5580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>
        <w:rPr>
          <w:rFonts w:ascii="Arial" w:eastAsiaTheme="minorHAnsi" w:hAnsi="Arial" w:cs="Arial"/>
          <w:sz w:val="20"/>
          <w:szCs w:val="20"/>
          <w:lang w:eastAsia="en-US"/>
        </w:rPr>
        <w:t>fördert und verschiedene Automatisierungsmöglichkeiten erlaubt.</w:t>
      </w:r>
    </w:p>
    <w:p w14:paraId="44698A44" w14:textId="6ECDAE76" w:rsidR="008D6258" w:rsidRDefault="008D6258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24AD53BA" w14:textId="77777777" w:rsidR="00E94F72" w:rsidRDefault="00E94F72" w:rsidP="006250D1">
      <w:pPr>
        <w:spacing w:line="360" w:lineRule="auto"/>
        <w:ind w:left="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  <w:r w:rsidRPr="00E94F72">
        <w:rPr>
          <w:rFonts w:ascii="Arial" w:eastAsiaTheme="minorHAnsi" w:hAnsi="Arial" w:cs="Arial"/>
          <w:b/>
          <w:bCs/>
          <w:noProof/>
          <w:sz w:val="20"/>
          <w:szCs w:val="20"/>
          <w:lang w:eastAsia="zh-CN"/>
        </w:rPr>
        <w:lastRenderedPageBreak/>
        <w:drawing>
          <wp:inline distT="0" distB="0" distL="0" distR="0" wp14:anchorId="1DC72D2C" wp14:editId="57B1B001">
            <wp:extent cx="3057525" cy="2066925"/>
            <wp:effectExtent l="0" t="0" r="9525" b="9525"/>
            <wp:docPr id="2" name="Grafik 2" descr="C:\Users\jankenic\AppData\Local\Microsoft\Windows\INetCache\Content.Word\INDEX_iXDays_Website_Themen_800x540px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jankenic\AppData\Local\Microsoft\Windows\INetCache\Content.Word\INDEX_iXDays_Website_Themen_800x540px_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C02255" w14:textId="77777777" w:rsidR="00E94F72" w:rsidRDefault="00E94F72" w:rsidP="006250D1">
      <w:pPr>
        <w:spacing w:line="360" w:lineRule="auto"/>
        <w:ind w:left="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</w:p>
    <w:p w14:paraId="63AAE7FD" w14:textId="4FD41B54" w:rsidR="008D6258" w:rsidRPr="007513E6" w:rsidRDefault="007513E6" w:rsidP="006250D1">
      <w:pPr>
        <w:spacing w:line="360" w:lineRule="auto"/>
        <w:ind w:left="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  <w:r w:rsidRPr="00E94F72">
        <w:rPr>
          <w:rFonts w:ascii="Arial" w:eastAsiaTheme="minorHAnsi" w:hAnsi="Arial" w:cs="Arial"/>
          <w:b/>
          <w:bCs/>
          <w:sz w:val="20"/>
          <w:szCs w:val="20"/>
          <w:lang w:eastAsia="en-US"/>
        </w:rPr>
        <w:t>Bild Karl-Heinz Schumacher</w:t>
      </w:r>
    </w:p>
    <w:p w14:paraId="613F17EF" w14:textId="74D5ECDC" w:rsidR="00067788" w:rsidRDefault="007E1472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 w:rsidRPr="00557C6E">
        <w:rPr>
          <w:rFonts w:ascii="Arial" w:eastAsiaTheme="minorHAnsi" w:hAnsi="Arial" w:cs="Arial"/>
          <w:sz w:val="20"/>
          <w:szCs w:val="20"/>
          <w:lang w:eastAsia="en-US"/>
        </w:rPr>
        <w:t xml:space="preserve">Karl-Heinz Schumacher, Leiter Entwicklung &amp; Konstruktion </w:t>
      </w:r>
      <w:proofErr w:type="spellStart"/>
      <w:r w:rsidRPr="00557C6E">
        <w:rPr>
          <w:rFonts w:ascii="Arial" w:eastAsiaTheme="minorHAnsi" w:hAnsi="Arial" w:cs="Arial"/>
          <w:sz w:val="20"/>
          <w:szCs w:val="20"/>
          <w:lang w:eastAsia="en-US"/>
        </w:rPr>
        <w:t>Mehrspindler</w:t>
      </w:r>
      <w:proofErr w:type="spellEnd"/>
      <w:r>
        <w:rPr>
          <w:rFonts w:ascii="Arial" w:eastAsiaTheme="minorHAnsi" w:hAnsi="Arial" w:cs="Arial"/>
          <w:sz w:val="20"/>
          <w:szCs w:val="20"/>
          <w:lang w:eastAsia="en-US"/>
        </w:rPr>
        <w:t xml:space="preserve"> bei INDEX, erklärt: „Zu den Stärken unserer neuen </w:t>
      </w:r>
      <w:r w:rsidRPr="007E1472">
        <w:rPr>
          <w:rFonts w:ascii="Arial" w:eastAsiaTheme="minorHAnsi" w:hAnsi="Arial" w:cs="Arial"/>
          <w:sz w:val="20"/>
          <w:szCs w:val="20"/>
          <w:lang w:eastAsia="en-US"/>
        </w:rPr>
        <w:t>CNC-gesteuerten MS</w:t>
      </w:r>
      <w:r w:rsidR="00383DD8">
        <w:rPr>
          <w:rFonts w:ascii="Arial" w:eastAsiaTheme="minorHAnsi" w:hAnsi="Arial" w:cs="Arial"/>
          <w:sz w:val="20"/>
          <w:szCs w:val="20"/>
          <w:lang w:eastAsia="en-US"/>
        </w:rPr>
        <w:t>24</w:t>
      </w:r>
      <w:r w:rsidRPr="007E1472">
        <w:rPr>
          <w:rFonts w:ascii="Arial" w:eastAsiaTheme="minorHAnsi" w:hAnsi="Arial" w:cs="Arial"/>
          <w:sz w:val="20"/>
          <w:szCs w:val="20"/>
          <w:lang w:eastAsia="en-US"/>
        </w:rPr>
        <w:t>-6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gehört zweifellos das schnelle und einfache </w:t>
      </w:r>
      <w:r w:rsidR="000378BE">
        <w:rPr>
          <w:rFonts w:ascii="Arial" w:eastAsiaTheme="minorHAnsi" w:hAnsi="Arial" w:cs="Arial"/>
          <w:sz w:val="20"/>
          <w:szCs w:val="20"/>
          <w:lang w:eastAsia="en-US"/>
        </w:rPr>
        <w:t>Rüsten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, das bei </w:t>
      </w:r>
      <w:r w:rsidR="005E26F2">
        <w:rPr>
          <w:rFonts w:ascii="Arial" w:eastAsiaTheme="minorHAnsi" w:hAnsi="Arial" w:cs="Arial"/>
          <w:sz w:val="20"/>
          <w:szCs w:val="20"/>
          <w:lang w:eastAsia="en-US"/>
        </w:rPr>
        <w:t xml:space="preserve">geringer werdenden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Losgrößen </w:t>
      </w:r>
      <w:r w:rsidR="008D6258">
        <w:rPr>
          <w:rFonts w:ascii="Arial" w:eastAsiaTheme="minorHAnsi" w:hAnsi="Arial" w:cs="Arial"/>
          <w:sz w:val="20"/>
          <w:szCs w:val="20"/>
          <w:lang w:eastAsia="en-US"/>
        </w:rPr>
        <w:t>eindeutige</w:t>
      </w:r>
      <w:r w:rsidR="00F543AF">
        <w:rPr>
          <w:rFonts w:ascii="Arial" w:eastAsiaTheme="minorHAnsi" w:hAnsi="Arial" w:cs="Arial"/>
          <w:sz w:val="20"/>
          <w:szCs w:val="20"/>
          <w:lang w:eastAsia="en-US"/>
        </w:rPr>
        <w:t xml:space="preserve"> Stückkosten-Vorteil</w:t>
      </w:r>
      <w:r w:rsidR="008D6258">
        <w:rPr>
          <w:rFonts w:ascii="Arial" w:eastAsiaTheme="minorHAnsi" w:hAnsi="Arial" w:cs="Arial"/>
          <w:sz w:val="20"/>
          <w:szCs w:val="20"/>
          <w:lang w:eastAsia="en-US"/>
        </w:rPr>
        <w:t>e</w:t>
      </w:r>
      <w:r w:rsidR="00F543AF">
        <w:rPr>
          <w:rFonts w:ascii="Arial" w:eastAsiaTheme="minorHAnsi" w:hAnsi="Arial" w:cs="Arial"/>
          <w:sz w:val="20"/>
          <w:szCs w:val="20"/>
          <w:lang w:eastAsia="en-US"/>
        </w:rPr>
        <w:t xml:space="preserve"> generiert.“</w:t>
      </w:r>
    </w:p>
    <w:p w14:paraId="4C861B9E" w14:textId="0EED4121" w:rsidR="00F543AF" w:rsidRDefault="00F543AF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3EE83BCC" w14:textId="77777777" w:rsidR="00E94F72" w:rsidRDefault="00E94F72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bookmarkStart w:id="0" w:name="_GoBack"/>
      <w:bookmarkEnd w:id="0"/>
    </w:p>
    <w:p w14:paraId="00F1CEDA" w14:textId="77777777" w:rsidR="00E94F72" w:rsidRDefault="00E94F72" w:rsidP="006250D1">
      <w:pPr>
        <w:spacing w:line="360" w:lineRule="auto"/>
        <w:ind w:left="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  <w:r w:rsidRPr="00E94F72">
        <w:rPr>
          <w:rFonts w:ascii="Arial" w:eastAsiaTheme="minorHAnsi" w:hAnsi="Arial" w:cs="Arial"/>
          <w:b/>
          <w:bCs/>
          <w:noProof/>
          <w:sz w:val="20"/>
          <w:szCs w:val="20"/>
          <w:lang w:eastAsia="zh-CN"/>
        </w:rPr>
        <w:drawing>
          <wp:inline distT="0" distB="0" distL="0" distR="0" wp14:anchorId="172945BA" wp14:editId="4DE0A74C">
            <wp:extent cx="2752725" cy="3667125"/>
            <wp:effectExtent l="0" t="0" r="9525" b="9525"/>
            <wp:docPr id="3" name="Grafik 3" descr="C:\Users\jankenic\AppData\Local\Microsoft\Windows\INetCache\Content.Word\ms24-6_1013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jankenic\AppData\Local\Microsoft\Windows\INetCache\Content.Word\ms24-6_1013-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5404D" w14:textId="20128129" w:rsidR="007513E6" w:rsidRPr="007513E6" w:rsidRDefault="007513E6" w:rsidP="006250D1">
      <w:pPr>
        <w:spacing w:line="360" w:lineRule="auto"/>
        <w:ind w:left="142"/>
        <w:jc w:val="both"/>
        <w:rPr>
          <w:rFonts w:ascii="Arial" w:eastAsiaTheme="minorHAnsi" w:hAnsi="Arial" w:cs="Arial"/>
          <w:b/>
          <w:bCs/>
          <w:sz w:val="20"/>
          <w:szCs w:val="20"/>
          <w:lang w:eastAsia="en-US"/>
        </w:rPr>
      </w:pPr>
      <w:r w:rsidRPr="00E94F72">
        <w:rPr>
          <w:rFonts w:ascii="Arial" w:eastAsiaTheme="minorHAnsi" w:hAnsi="Arial" w:cs="Arial"/>
          <w:b/>
          <w:bCs/>
          <w:sz w:val="20"/>
          <w:szCs w:val="20"/>
          <w:lang w:eastAsia="en-US"/>
        </w:rPr>
        <w:t>Bild vom Schlitten-Schnellspannsystem mit W-Verzahnung</w:t>
      </w:r>
    </w:p>
    <w:p w14:paraId="5195A31A" w14:textId="63D7AB3A" w:rsidR="00F543AF" w:rsidRPr="006250D1" w:rsidRDefault="00146970" w:rsidP="008D6258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 w:rsidRPr="00146970">
        <w:rPr>
          <w:rFonts w:ascii="Arial" w:eastAsiaTheme="minorHAnsi" w:hAnsi="Arial" w:cs="Arial"/>
          <w:sz w:val="20"/>
          <w:szCs w:val="20"/>
          <w:lang w:eastAsia="en-US"/>
        </w:rPr>
        <w:t>Schlitten-Schnellspannsystem mit W-</w:t>
      </w:r>
      <w:r w:rsidR="008D6258">
        <w:rPr>
          <w:rFonts w:ascii="Arial" w:eastAsiaTheme="minorHAnsi" w:hAnsi="Arial" w:cs="Arial"/>
          <w:sz w:val="20"/>
          <w:szCs w:val="20"/>
          <w:lang w:eastAsia="en-US"/>
        </w:rPr>
        <w:t xml:space="preserve">Verzahnung: Mit dieser INDEX-Entwicklung lassen sich </w:t>
      </w:r>
      <w:r w:rsidRPr="00146970">
        <w:rPr>
          <w:rFonts w:ascii="Arial" w:eastAsiaTheme="minorHAnsi" w:hAnsi="Arial" w:cs="Arial"/>
          <w:sz w:val="20"/>
          <w:szCs w:val="20"/>
          <w:lang w:eastAsia="en-US"/>
        </w:rPr>
        <w:t xml:space="preserve">Werkzeughalter ohne kompliziertes Ausrichten in kürzester Zeit rüsten. Die exakte </w:t>
      </w:r>
      <w:r w:rsidRPr="00146970">
        <w:rPr>
          <w:rFonts w:ascii="Arial" w:eastAsiaTheme="minorHAnsi" w:hAnsi="Arial" w:cs="Arial"/>
          <w:sz w:val="20"/>
          <w:szCs w:val="20"/>
          <w:lang w:eastAsia="en-US"/>
        </w:rPr>
        <w:lastRenderedPageBreak/>
        <w:t>Ausrichtung ist in der W-Verzahnung des Schlittens und den positiven Zähnen des Werkzeughalters schon vorgegeben.</w:t>
      </w:r>
    </w:p>
    <w:p w14:paraId="749F04D2" w14:textId="47D6D666" w:rsidR="00F543AF" w:rsidRDefault="00F543AF" w:rsidP="006250D1">
      <w:pPr>
        <w:spacing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14:paraId="7624B6AA" w14:textId="77777777" w:rsidR="000D22C6" w:rsidRPr="006250D1" w:rsidRDefault="000D22C6" w:rsidP="006250D1">
      <w:pPr>
        <w:suppressLineNumbers/>
        <w:spacing w:line="336" w:lineRule="auto"/>
        <w:ind w:left="142" w:right="1843"/>
        <w:jc w:val="both"/>
        <w:rPr>
          <w:rFonts w:ascii="Arial" w:hAnsi="Arial" w:cs="Arial"/>
          <w:sz w:val="20"/>
          <w:szCs w:val="20"/>
        </w:rPr>
      </w:pPr>
    </w:p>
    <w:p w14:paraId="79808D04" w14:textId="77777777" w:rsidR="006E6820" w:rsidRPr="009C5E56" w:rsidRDefault="006E6820" w:rsidP="006250D1">
      <w:pPr>
        <w:suppressLineNumbers/>
        <w:spacing w:line="336" w:lineRule="auto"/>
        <w:ind w:left="142" w:right="1843"/>
        <w:jc w:val="both"/>
        <w:rPr>
          <w:rFonts w:ascii="Arial" w:hAnsi="Arial" w:cs="Arial"/>
          <w:sz w:val="20"/>
          <w:szCs w:val="20"/>
        </w:rPr>
      </w:pPr>
      <w:r w:rsidRPr="006250D1">
        <w:rPr>
          <w:rFonts w:ascii="Arial" w:hAnsi="Arial" w:cs="Arial"/>
          <w:b/>
          <w:sz w:val="20"/>
          <w:szCs w:val="20"/>
        </w:rPr>
        <w:t>Kontakt:</w:t>
      </w:r>
      <w:r w:rsidR="00F969E1" w:rsidRPr="006250D1">
        <w:rPr>
          <w:rFonts w:ascii="Arial" w:hAnsi="Arial" w:cs="Arial"/>
          <w:sz w:val="20"/>
          <w:szCs w:val="20"/>
        </w:rPr>
        <w:tab/>
      </w:r>
      <w:r w:rsidRPr="006250D1">
        <w:rPr>
          <w:rFonts w:ascii="Arial" w:hAnsi="Arial" w:cs="Arial"/>
          <w:sz w:val="20"/>
          <w:szCs w:val="20"/>
        </w:rPr>
        <w:t xml:space="preserve">INDEX-Werke GmbH &amp; Co. </w:t>
      </w:r>
      <w:r w:rsidRPr="009C5E56">
        <w:rPr>
          <w:rFonts w:ascii="Arial" w:hAnsi="Arial" w:cs="Arial"/>
          <w:sz w:val="20"/>
          <w:szCs w:val="20"/>
        </w:rPr>
        <w:t>KG</w:t>
      </w:r>
      <w:r w:rsidR="009B59B8" w:rsidRPr="009C5E56">
        <w:rPr>
          <w:rFonts w:ascii="Arial" w:hAnsi="Arial" w:cs="Arial"/>
          <w:sz w:val="20"/>
          <w:szCs w:val="20"/>
        </w:rPr>
        <w:t>,</w:t>
      </w:r>
      <w:r w:rsidRPr="009C5E56">
        <w:rPr>
          <w:rFonts w:ascii="Arial" w:hAnsi="Arial" w:cs="Arial"/>
          <w:sz w:val="20"/>
          <w:szCs w:val="20"/>
        </w:rPr>
        <w:t xml:space="preserve"> Hahn &amp; </w:t>
      </w:r>
      <w:proofErr w:type="spellStart"/>
      <w:r w:rsidRPr="009C5E56">
        <w:rPr>
          <w:rFonts w:ascii="Arial" w:hAnsi="Arial" w:cs="Arial"/>
          <w:sz w:val="20"/>
          <w:szCs w:val="20"/>
        </w:rPr>
        <w:t>Tessky</w:t>
      </w:r>
      <w:proofErr w:type="spellEnd"/>
    </w:p>
    <w:p w14:paraId="53AEDCFF" w14:textId="77777777" w:rsidR="006E6820" w:rsidRPr="009C5E56" w:rsidRDefault="005D014F" w:rsidP="006250D1">
      <w:pPr>
        <w:suppressLineNumbers/>
        <w:spacing w:line="336" w:lineRule="auto"/>
        <w:ind w:left="709" w:right="1843" w:firstLine="709"/>
        <w:jc w:val="both"/>
        <w:rPr>
          <w:rFonts w:ascii="Arial" w:hAnsi="Arial" w:cs="Arial"/>
          <w:sz w:val="20"/>
          <w:szCs w:val="20"/>
        </w:rPr>
      </w:pPr>
      <w:r w:rsidRPr="009C5E56">
        <w:rPr>
          <w:rFonts w:ascii="Arial" w:hAnsi="Arial" w:cs="Arial"/>
          <w:sz w:val="20"/>
          <w:szCs w:val="20"/>
        </w:rPr>
        <w:t>Rainer Gondek</w:t>
      </w:r>
    </w:p>
    <w:p w14:paraId="7660F6EE" w14:textId="77777777" w:rsidR="006E6820" w:rsidRPr="006250D1" w:rsidRDefault="006E6820" w:rsidP="006250D1">
      <w:pPr>
        <w:suppressLineNumbers/>
        <w:spacing w:line="336" w:lineRule="auto"/>
        <w:ind w:left="709" w:right="1843"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6250D1">
        <w:rPr>
          <w:rFonts w:ascii="Arial" w:hAnsi="Arial" w:cs="Arial"/>
          <w:sz w:val="20"/>
          <w:szCs w:val="20"/>
          <w:lang w:val="en-US"/>
        </w:rPr>
        <w:t xml:space="preserve">Leiter Marketing </w:t>
      </w:r>
    </w:p>
    <w:p w14:paraId="616D4485" w14:textId="77777777" w:rsidR="00E077D1" w:rsidRDefault="006E6820" w:rsidP="00E077D1">
      <w:pPr>
        <w:suppressLineNumbers/>
        <w:spacing w:line="336" w:lineRule="auto"/>
        <w:ind w:left="709" w:right="1843"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6250D1">
        <w:rPr>
          <w:rFonts w:ascii="Arial" w:hAnsi="Arial" w:cs="Arial"/>
          <w:sz w:val="20"/>
          <w:szCs w:val="20"/>
          <w:lang w:val="en-US"/>
        </w:rPr>
        <w:t>Tel.: +49 (711) 3191-</w:t>
      </w:r>
      <w:r w:rsidR="005D014F" w:rsidRPr="006250D1">
        <w:rPr>
          <w:rFonts w:ascii="Arial" w:hAnsi="Arial" w:cs="Arial"/>
          <w:sz w:val="20"/>
          <w:szCs w:val="20"/>
          <w:lang w:val="en-US"/>
        </w:rPr>
        <w:t>1286</w:t>
      </w:r>
    </w:p>
    <w:p w14:paraId="17A74569" w14:textId="5015B66A" w:rsidR="00E077D1" w:rsidRDefault="00E94F72" w:rsidP="00E077D1">
      <w:pPr>
        <w:suppressLineNumbers/>
        <w:spacing w:line="336" w:lineRule="auto"/>
        <w:ind w:left="709" w:right="1843" w:firstLine="709"/>
        <w:jc w:val="both"/>
        <w:rPr>
          <w:rFonts w:ascii="Arial" w:hAnsi="Arial" w:cs="Arial"/>
          <w:sz w:val="20"/>
          <w:szCs w:val="20"/>
        </w:rPr>
      </w:pPr>
      <w:hyperlink r:id="rId12" w:history="1">
        <w:r w:rsidR="00F969E1" w:rsidRPr="006250D1">
          <w:rPr>
            <w:rStyle w:val="Hyperlink"/>
            <w:rFonts w:ascii="Arial" w:hAnsi="Arial" w:cs="Arial"/>
            <w:sz w:val="20"/>
            <w:szCs w:val="20"/>
          </w:rPr>
          <w:t>rainer.gondek@index-werke.de</w:t>
        </w:r>
      </w:hyperlink>
      <w:r w:rsidR="00F969E1" w:rsidRPr="006250D1">
        <w:rPr>
          <w:rFonts w:ascii="Arial" w:hAnsi="Arial" w:cs="Arial"/>
          <w:sz w:val="20"/>
          <w:szCs w:val="20"/>
        </w:rPr>
        <w:t xml:space="preserve"> </w:t>
      </w:r>
    </w:p>
    <w:p w14:paraId="6C03EA87" w14:textId="77777777" w:rsidR="00C05821" w:rsidRDefault="00C05821" w:rsidP="00E077D1">
      <w:pPr>
        <w:suppressLineNumbers/>
        <w:spacing w:line="336" w:lineRule="auto"/>
        <w:ind w:left="709" w:right="1843" w:firstLine="709"/>
        <w:jc w:val="both"/>
        <w:rPr>
          <w:rFonts w:ascii="Arial" w:hAnsi="Arial" w:cs="Arial"/>
          <w:sz w:val="20"/>
          <w:szCs w:val="20"/>
        </w:rPr>
      </w:pPr>
    </w:p>
    <w:p w14:paraId="430C3EC1" w14:textId="7DE1FC29" w:rsidR="006E6820" w:rsidRPr="00C05821" w:rsidRDefault="006E6820" w:rsidP="00C05821">
      <w:pPr>
        <w:suppressLineNumbers/>
        <w:spacing w:line="336" w:lineRule="auto"/>
        <w:ind w:right="1843" w:firstLine="709"/>
        <w:jc w:val="both"/>
        <w:rPr>
          <w:rFonts w:ascii="Arial" w:hAnsi="Arial" w:cs="Arial"/>
          <w:sz w:val="20"/>
          <w:szCs w:val="20"/>
          <w:lang w:val="en-US"/>
        </w:rPr>
      </w:pPr>
    </w:p>
    <w:p w14:paraId="22453138" w14:textId="77777777" w:rsidR="00C2326F" w:rsidRDefault="00C2326F" w:rsidP="006250D1">
      <w:pPr>
        <w:suppressLineNumbers/>
        <w:tabs>
          <w:tab w:val="left" w:pos="5400"/>
        </w:tabs>
        <w:autoSpaceDE w:val="0"/>
        <w:autoSpaceDN w:val="0"/>
        <w:adjustRightInd w:val="0"/>
        <w:ind w:left="5330" w:right="-1"/>
        <w:jc w:val="both"/>
        <w:rPr>
          <w:rFonts w:ascii="Arial" w:hAnsi="Arial" w:cs="Arial"/>
          <w:sz w:val="20"/>
          <w:szCs w:val="20"/>
        </w:rPr>
      </w:pPr>
    </w:p>
    <w:sectPr w:rsidR="00C2326F" w:rsidSect="00E6620E">
      <w:headerReference w:type="default" r:id="rId13"/>
      <w:footerReference w:type="default" r:id="rId14"/>
      <w:type w:val="continuous"/>
      <w:pgSz w:w="11906" w:h="16838" w:code="9"/>
      <w:pgMar w:top="1077" w:right="2267" w:bottom="1134" w:left="1701" w:header="709" w:footer="454" w:gutter="0"/>
      <w:lnNumType w:countBy="5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EA9DC5" w14:textId="77777777" w:rsidR="0023505F" w:rsidRDefault="0023505F">
      <w:r>
        <w:separator/>
      </w:r>
    </w:p>
  </w:endnote>
  <w:endnote w:type="continuationSeparator" w:id="0">
    <w:p w14:paraId="6F538F11" w14:textId="77777777" w:rsidR="0023505F" w:rsidRDefault="002350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HOGI B+ Univers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57B53F" w14:textId="468F47CD" w:rsidR="0023505F" w:rsidRPr="002A0A1F" w:rsidRDefault="0023505F">
    <w:pPr>
      <w:pStyle w:val="Fuzeile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                                                               </w:t>
    </w:r>
    <w:r w:rsidRPr="002A0A1F">
      <w:rPr>
        <w:rFonts w:ascii="Arial" w:hAnsi="Arial" w:cs="Arial"/>
        <w:sz w:val="18"/>
        <w:szCs w:val="18"/>
      </w:rPr>
      <w:t xml:space="preserve">Seite  </w:t>
    </w:r>
    <w:r w:rsidRPr="002A0A1F">
      <w:rPr>
        <w:rStyle w:val="Seitenzahl"/>
        <w:rFonts w:ascii="Arial" w:hAnsi="Arial" w:cs="Arial"/>
        <w:sz w:val="18"/>
        <w:szCs w:val="18"/>
      </w:rPr>
      <w:fldChar w:fldCharType="begin"/>
    </w:r>
    <w:r w:rsidRPr="002A0A1F">
      <w:rPr>
        <w:rStyle w:val="Seitenzahl"/>
        <w:rFonts w:ascii="Arial" w:hAnsi="Arial" w:cs="Arial"/>
        <w:sz w:val="18"/>
        <w:szCs w:val="18"/>
      </w:rPr>
      <w:instrText xml:space="preserve"> PAGE </w:instrText>
    </w:r>
    <w:r w:rsidRPr="002A0A1F">
      <w:rPr>
        <w:rStyle w:val="Seitenzahl"/>
        <w:rFonts w:ascii="Arial" w:hAnsi="Arial" w:cs="Arial"/>
        <w:sz w:val="18"/>
        <w:szCs w:val="18"/>
      </w:rPr>
      <w:fldChar w:fldCharType="separate"/>
    </w:r>
    <w:r w:rsidR="00E94F72">
      <w:rPr>
        <w:rStyle w:val="Seitenzahl"/>
        <w:rFonts w:ascii="Arial" w:hAnsi="Arial" w:cs="Arial"/>
        <w:noProof/>
        <w:sz w:val="18"/>
        <w:szCs w:val="18"/>
      </w:rPr>
      <w:t>7</w:t>
    </w:r>
    <w:r w:rsidRPr="002A0A1F">
      <w:rPr>
        <w:rStyle w:val="Seitenzahl"/>
        <w:rFonts w:ascii="Arial" w:hAnsi="Arial" w:cs="Arial"/>
        <w:sz w:val="18"/>
        <w:szCs w:val="18"/>
      </w:rPr>
      <w:fldChar w:fldCharType="end"/>
    </w:r>
    <w:r w:rsidRPr="002A0A1F">
      <w:rPr>
        <w:rStyle w:val="Seitenzahl"/>
        <w:rFonts w:ascii="Arial" w:hAnsi="Arial" w:cs="Arial"/>
        <w:sz w:val="18"/>
        <w:szCs w:val="18"/>
      </w:rPr>
      <w:t xml:space="preserve"> von </w:t>
    </w:r>
    <w:r w:rsidRPr="002A0A1F">
      <w:rPr>
        <w:rStyle w:val="Seitenzahl"/>
        <w:rFonts w:ascii="Arial" w:hAnsi="Arial" w:cs="Arial"/>
        <w:sz w:val="18"/>
        <w:szCs w:val="18"/>
      </w:rPr>
      <w:fldChar w:fldCharType="begin"/>
    </w:r>
    <w:r w:rsidRPr="002A0A1F">
      <w:rPr>
        <w:rStyle w:val="Seitenzahl"/>
        <w:rFonts w:ascii="Arial" w:hAnsi="Arial" w:cs="Arial"/>
        <w:sz w:val="18"/>
        <w:szCs w:val="18"/>
      </w:rPr>
      <w:instrText xml:space="preserve"> NUMPAGES </w:instrText>
    </w:r>
    <w:r w:rsidRPr="002A0A1F">
      <w:rPr>
        <w:rStyle w:val="Seitenzahl"/>
        <w:rFonts w:ascii="Arial" w:hAnsi="Arial" w:cs="Arial"/>
        <w:sz w:val="18"/>
        <w:szCs w:val="18"/>
      </w:rPr>
      <w:fldChar w:fldCharType="separate"/>
    </w:r>
    <w:r w:rsidR="00E94F72">
      <w:rPr>
        <w:rStyle w:val="Seitenzahl"/>
        <w:rFonts w:ascii="Arial" w:hAnsi="Arial" w:cs="Arial"/>
        <w:noProof/>
        <w:sz w:val="18"/>
        <w:szCs w:val="18"/>
      </w:rPr>
      <w:t>7</w:t>
    </w:r>
    <w:r w:rsidRPr="002A0A1F">
      <w:rPr>
        <w:rStyle w:val="Seitenzahl"/>
        <w:rFonts w:ascii="Arial" w:hAnsi="Arial" w:cs="Arial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7E0124" w14:textId="77777777" w:rsidR="0023505F" w:rsidRDefault="0023505F">
      <w:r>
        <w:separator/>
      </w:r>
    </w:p>
  </w:footnote>
  <w:footnote w:type="continuationSeparator" w:id="0">
    <w:p w14:paraId="7C429A6D" w14:textId="77777777" w:rsidR="0023505F" w:rsidRDefault="002350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4AEBF" w14:textId="77777777" w:rsidR="0023505F" w:rsidRPr="003D200C" w:rsidRDefault="0023505F" w:rsidP="00263332">
    <w:pPr>
      <w:pStyle w:val="Kopfzeile"/>
      <w:tabs>
        <w:tab w:val="clear" w:pos="9072"/>
        <w:tab w:val="right" w:pos="9360"/>
      </w:tabs>
      <w:ind w:left="7799"/>
      <w:rPr>
        <w:lang w:val="en-US"/>
      </w:rPr>
    </w:pPr>
    <w:r w:rsidRPr="003D200C">
      <w:rPr>
        <w:lang w:val="en-US"/>
      </w:rPr>
      <w:tab/>
    </w:r>
    <w:r>
      <w:rPr>
        <w:noProof/>
        <w:lang w:eastAsia="zh-CN"/>
      </w:rPr>
      <w:drawing>
        <wp:inline distT="0" distB="0" distL="0" distR="0" wp14:anchorId="17ECFDC7" wp14:editId="79D08CBD">
          <wp:extent cx="904875" cy="200025"/>
          <wp:effectExtent l="0" t="0" r="9525" b="9525"/>
          <wp:docPr id="6" name="Bild 2" descr="INDEX-25mm-Blac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INDEX-25mm-Blac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200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0F090F4" w14:textId="77777777" w:rsidR="0023505F" w:rsidRDefault="0023505F" w:rsidP="008C66BE">
    <w:pPr>
      <w:pStyle w:val="Kopfzeile"/>
      <w:tabs>
        <w:tab w:val="clear" w:pos="4536"/>
        <w:tab w:val="clear" w:pos="9072"/>
      </w:tabs>
      <w:ind w:left="6840"/>
      <w:jc w:val="right"/>
      <w:rPr>
        <w:rFonts w:ascii="Arial" w:hAnsi="Arial" w:cs="Arial"/>
        <w:sz w:val="16"/>
        <w:lang w:val="en-US"/>
      </w:rPr>
    </w:pPr>
  </w:p>
  <w:p w14:paraId="57F5C9FD" w14:textId="4052060A" w:rsidR="0023505F" w:rsidRPr="003D200C" w:rsidRDefault="00263332" w:rsidP="00467F33">
    <w:pPr>
      <w:pStyle w:val="Kopfzeile"/>
      <w:tabs>
        <w:tab w:val="clear" w:pos="4536"/>
        <w:tab w:val="clear" w:pos="9072"/>
      </w:tabs>
      <w:ind w:left="6840" w:right="-1560"/>
      <w:jc w:val="center"/>
      <w:rPr>
        <w:rFonts w:ascii="Arial" w:hAnsi="Arial" w:cs="Arial"/>
        <w:sz w:val="16"/>
        <w:lang w:val="en-US"/>
      </w:rPr>
    </w:pPr>
    <w:r>
      <w:rPr>
        <w:rFonts w:ascii="Arial" w:hAnsi="Arial" w:cs="Arial"/>
        <w:sz w:val="16"/>
        <w:lang w:val="en-US"/>
      </w:rPr>
      <w:t xml:space="preserve">         I</w:t>
    </w:r>
    <w:r w:rsidR="0023505F">
      <w:rPr>
        <w:rFonts w:ascii="Arial" w:hAnsi="Arial" w:cs="Arial"/>
        <w:sz w:val="16"/>
        <w:lang w:val="en-US"/>
      </w:rPr>
      <w:t>NDEX MS24-6</w:t>
    </w:r>
  </w:p>
  <w:p w14:paraId="0B52D7BD" w14:textId="3BAE1835" w:rsidR="0023505F" w:rsidRPr="003D200C" w:rsidRDefault="0023505F" w:rsidP="00467F33">
    <w:pPr>
      <w:pStyle w:val="Kopfzeile"/>
      <w:tabs>
        <w:tab w:val="clear" w:pos="4536"/>
        <w:tab w:val="clear" w:pos="9072"/>
      </w:tabs>
      <w:ind w:left="6840" w:right="-1560"/>
      <w:rPr>
        <w:rFonts w:ascii="Arial" w:hAnsi="Arial" w:cs="Arial"/>
        <w:sz w:val="16"/>
        <w:lang w:val="en-US"/>
      </w:rPr>
    </w:pPr>
    <w:r>
      <w:rPr>
        <w:rFonts w:ascii="Arial" w:hAnsi="Arial" w:cs="Arial"/>
        <w:sz w:val="16"/>
        <w:lang w:val="en-US"/>
      </w:rPr>
      <w:t xml:space="preserve">   </w:t>
    </w:r>
    <w:r>
      <w:rPr>
        <w:rFonts w:ascii="Arial" w:hAnsi="Arial" w:cs="Arial"/>
        <w:sz w:val="16"/>
        <w:lang w:val="en-US"/>
      </w:rPr>
      <w:tab/>
    </w:r>
    <w:r>
      <w:rPr>
        <w:rFonts w:ascii="Arial" w:hAnsi="Arial" w:cs="Arial"/>
        <w:sz w:val="16"/>
        <w:lang w:val="en-US"/>
      </w:rPr>
      <w:tab/>
      <w:t xml:space="preserve"> </w:t>
    </w:r>
  </w:p>
  <w:p w14:paraId="042B2590" w14:textId="77777777" w:rsidR="0023505F" w:rsidRPr="003D200C" w:rsidRDefault="0023505F" w:rsidP="00AE64C2">
    <w:pPr>
      <w:pStyle w:val="Kopfzeile"/>
      <w:tabs>
        <w:tab w:val="clear" w:pos="4536"/>
        <w:tab w:val="clear" w:pos="9072"/>
      </w:tabs>
      <w:ind w:left="6840"/>
      <w:jc w:val="right"/>
      <w:rPr>
        <w:rFonts w:ascii="Arial" w:hAnsi="Arial" w:cs="Arial"/>
        <w:sz w:val="16"/>
        <w:lang w:val="en-US"/>
      </w:rPr>
    </w:pPr>
  </w:p>
  <w:p w14:paraId="064CA5C3" w14:textId="77777777" w:rsidR="0023505F" w:rsidRPr="00AE64C2" w:rsidRDefault="0023505F" w:rsidP="00AE64C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C749F9"/>
    <w:multiLevelType w:val="hybridMultilevel"/>
    <w:tmpl w:val="29144F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3F40EA"/>
    <w:multiLevelType w:val="multilevel"/>
    <w:tmpl w:val="0C0A258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D7E5372"/>
    <w:multiLevelType w:val="hybridMultilevel"/>
    <w:tmpl w:val="E90406D6"/>
    <w:lvl w:ilvl="0" w:tplc="0407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458136DB"/>
    <w:multiLevelType w:val="hybridMultilevel"/>
    <w:tmpl w:val="8F2AEB0C"/>
    <w:lvl w:ilvl="0" w:tplc="0B62E82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3B72"/>
    <w:rsid w:val="000001ED"/>
    <w:rsid w:val="000004DE"/>
    <w:rsid w:val="00006782"/>
    <w:rsid w:val="00010CD4"/>
    <w:rsid w:val="00013608"/>
    <w:rsid w:val="000145DC"/>
    <w:rsid w:val="000223C7"/>
    <w:rsid w:val="0002718C"/>
    <w:rsid w:val="00033FAB"/>
    <w:rsid w:val="000378BE"/>
    <w:rsid w:val="00037DD6"/>
    <w:rsid w:val="000417E2"/>
    <w:rsid w:val="00042DA3"/>
    <w:rsid w:val="00046FB5"/>
    <w:rsid w:val="00067788"/>
    <w:rsid w:val="00087415"/>
    <w:rsid w:val="00092A02"/>
    <w:rsid w:val="000A09F9"/>
    <w:rsid w:val="000A0DDD"/>
    <w:rsid w:val="000A6B85"/>
    <w:rsid w:val="000A7F31"/>
    <w:rsid w:val="000B0B5B"/>
    <w:rsid w:val="000C2336"/>
    <w:rsid w:val="000C57B6"/>
    <w:rsid w:val="000D0A3A"/>
    <w:rsid w:val="000D22C6"/>
    <w:rsid w:val="000D546A"/>
    <w:rsid w:val="000E7045"/>
    <w:rsid w:val="000E7E0D"/>
    <w:rsid w:val="00107B6B"/>
    <w:rsid w:val="00107F92"/>
    <w:rsid w:val="0011189B"/>
    <w:rsid w:val="00112619"/>
    <w:rsid w:val="00120659"/>
    <w:rsid w:val="00123D45"/>
    <w:rsid w:val="00131AC4"/>
    <w:rsid w:val="0013320E"/>
    <w:rsid w:val="00143AF0"/>
    <w:rsid w:val="00144799"/>
    <w:rsid w:val="00146970"/>
    <w:rsid w:val="0016091D"/>
    <w:rsid w:val="001867F8"/>
    <w:rsid w:val="00191224"/>
    <w:rsid w:val="001913D5"/>
    <w:rsid w:val="001A1972"/>
    <w:rsid w:val="001B1E13"/>
    <w:rsid w:val="001B36CA"/>
    <w:rsid w:val="001B39F6"/>
    <w:rsid w:val="001B3DA0"/>
    <w:rsid w:val="001B7AF4"/>
    <w:rsid w:val="001D6DF7"/>
    <w:rsid w:val="001E05DD"/>
    <w:rsid w:val="001E1539"/>
    <w:rsid w:val="001F1112"/>
    <w:rsid w:val="00201559"/>
    <w:rsid w:val="00207497"/>
    <w:rsid w:val="00207885"/>
    <w:rsid w:val="00211AF2"/>
    <w:rsid w:val="00212595"/>
    <w:rsid w:val="002208C9"/>
    <w:rsid w:val="002213FD"/>
    <w:rsid w:val="00224559"/>
    <w:rsid w:val="00225696"/>
    <w:rsid w:val="0023006E"/>
    <w:rsid w:val="00234E23"/>
    <w:rsid w:val="0023505F"/>
    <w:rsid w:val="00235ED6"/>
    <w:rsid w:val="002361B1"/>
    <w:rsid w:val="002508F8"/>
    <w:rsid w:val="00252394"/>
    <w:rsid w:val="00256000"/>
    <w:rsid w:val="00261CB4"/>
    <w:rsid w:val="00262014"/>
    <w:rsid w:val="00263332"/>
    <w:rsid w:val="0026448E"/>
    <w:rsid w:val="00267FDD"/>
    <w:rsid w:val="0027071B"/>
    <w:rsid w:val="00270ADC"/>
    <w:rsid w:val="00271A81"/>
    <w:rsid w:val="00284137"/>
    <w:rsid w:val="00294D30"/>
    <w:rsid w:val="00295D86"/>
    <w:rsid w:val="002A0A1F"/>
    <w:rsid w:val="002C52CB"/>
    <w:rsid w:val="002D038B"/>
    <w:rsid w:val="002D0FF4"/>
    <w:rsid w:val="002D2928"/>
    <w:rsid w:val="002D3274"/>
    <w:rsid w:val="002D37B1"/>
    <w:rsid w:val="002E4C83"/>
    <w:rsid w:val="002E52C6"/>
    <w:rsid w:val="002E572F"/>
    <w:rsid w:val="002E74F7"/>
    <w:rsid w:val="002F1927"/>
    <w:rsid w:val="002F51C3"/>
    <w:rsid w:val="002F7069"/>
    <w:rsid w:val="0030559E"/>
    <w:rsid w:val="0030733E"/>
    <w:rsid w:val="003240E3"/>
    <w:rsid w:val="00334401"/>
    <w:rsid w:val="00350072"/>
    <w:rsid w:val="00353117"/>
    <w:rsid w:val="003576E4"/>
    <w:rsid w:val="00360228"/>
    <w:rsid w:val="0036385F"/>
    <w:rsid w:val="0036726E"/>
    <w:rsid w:val="00367F5D"/>
    <w:rsid w:val="0037311D"/>
    <w:rsid w:val="0037625A"/>
    <w:rsid w:val="00377560"/>
    <w:rsid w:val="0037788C"/>
    <w:rsid w:val="00377F47"/>
    <w:rsid w:val="00381EF9"/>
    <w:rsid w:val="00383DD8"/>
    <w:rsid w:val="003924B0"/>
    <w:rsid w:val="003925A8"/>
    <w:rsid w:val="00394986"/>
    <w:rsid w:val="003957DE"/>
    <w:rsid w:val="00397A76"/>
    <w:rsid w:val="003A7C1B"/>
    <w:rsid w:val="003B0528"/>
    <w:rsid w:val="003B0F98"/>
    <w:rsid w:val="003B5BA9"/>
    <w:rsid w:val="003D1C11"/>
    <w:rsid w:val="003E33C7"/>
    <w:rsid w:val="003E4D2B"/>
    <w:rsid w:val="003E5584"/>
    <w:rsid w:val="003F60D2"/>
    <w:rsid w:val="00400973"/>
    <w:rsid w:val="00406AB0"/>
    <w:rsid w:val="00414CF2"/>
    <w:rsid w:val="00415A87"/>
    <w:rsid w:val="004204C8"/>
    <w:rsid w:val="00424E75"/>
    <w:rsid w:val="00426195"/>
    <w:rsid w:val="00432DD2"/>
    <w:rsid w:val="00433009"/>
    <w:rsid w:val="00443DDF"/>
    <w:rsid w:val="00446750"/>
    <w:rsid w:val="00447215"/>
    <w:rsid w:val="00460631"/>
    <w:rsid w:val="00463DF5"/>
    <w:rsid w:val="004643D7"/>
    <w:rsid w:val="00467F33"/>
    <w:rsid w:val="004720E4"/>
    <w:rsid w:val="0047346F"/>
    <w:rsid w:val="00476642"/>
    <w:rsid w:val="004804E4"/>
    <w:rsid w:val="00480651"/>
    <w:rsid w:val="0048614F"/>
    <w:rsid w:val="004910B3"/>
    <w:rsid w:val="00496CE2"/>
    <w:rsid w:val="004A094C"/>
    <w:rsid w:val="004A2FB6"/>
    <w:rsid w:val="004A729F"/>
    <w:rsid w:val="004B2855"/>
    <w:rsid w:val="004B4C43"/>
    <w:rsid w:val="004B51CD"/>
    <w:rsid w:val="004B5958"/>
    <w:rsid w:val="004B5999"/>
    <w:rsid w:val="004B6991"/>
    <w:rsid w:val="004C27C0"/>
    <w:rsid w:val="004C61DA"/>
    <w:rsid w:val="004D161C"/>
    <w:rsid w:val="004D5118"/>
    <w:rsid w:val="004D75BA"/>
    <w:rsid w:val="004E6BF4"/>
    <w:rsid w:val="004F048C"/>
    <w:rsid w:val="00501800"/>
    <w:rsid w:val="00503823"/>
    <w:rsid w:val="005042F8"/>
    <w:rsid w:val="00504380"/>
    <w:rsid w:val="00521067"/>
    <w:rsid w:val="00521CF6"/>
    <w:rsid w:val="0052567E"/>
    <w:rsid w:val="0053108F"/>
    <w:rsid w:val="0053423A"/>
    <w:rsid w:val="00543C7E"/>
    <w:rsid w:val="00544BB2"/>
    <w:rsid w:val="00545A18"/>
    <w:rsid w:val="0055166D"/>
    <w:rsid w:val="00557C6E"/>
    <w:rsid w:val="005609F5"/>
    <w:rsid w:val="00566701"/>
    <w:rsid w:val="00573260"/>
    <w:rsid w:val="00573C44"/>
    <w:rsid w:val="0057633A"/>
    <w:rsid w:val="00577F45"/>
    <w:rsid w:val="00581ADC"/>
    <w:rsid w:val="005A48B3"/>
    <w:rsid w:val="005C021E"/>
    <w:rsid w:val="005C6E5A"/>
    <w:rsid w:val="005C721F"/>
    <w:rsid w:val="005D014F"/>
    <w:rsid w:val="005D018C"/>
    <w:rsid w:val="005D5FB8"/>
    <w:rsid w:val="005E00FA"/>
    <w:rsid w:val="005E26F2"/>
    <w:rsid w:val="005E29EC"/>
    <w:rsid w:val="005F03FE"/>
    <w:rsid w:val="005F55FF"/>
    <w:rsid w:val="005F5611"/>
    <w:rsid w:val="005F7A16"/>
    <w:rsid w:val="0062379F"/>
    <w:rsid w:val="006250D1"/>
    <w:rsid w:val="00627581"/>
    <w:rsid w:val="00630673"/>
    <w:rsid w:val="00637120"/>
    <w:rsid w:val="0065153A"/>
    <w:rsid w:val="00656679"/>
    <w:rsid w:val="00672561"/>
    <w:rsid w:val="006727C1"/>
    <w:rsid w:val="00675059"/>
    <w:rsid w:val="006803F7"/>
    <w:rsid w:val="00680B31"/>
    <w:rsid w:val="0068145C"/>
    <w:rsid w:val="00683EF2"/>
    <w:rsid w:val="00684280"/>
    <w:rsid w:val="00695EC9"/>
    <w:rsid w:val="006A588B"/>
    <w:rsid w:val="006A673A"/>
    <w:rsid w:val="006B4984"/>
    <w:rsid w:val="006C0FD9"/>
    <w:rsid w:val="006C3E18"/>
    <w:rsid w:val="006C44E2"/>
    <w:rsid w:val="006D1B3E"/>
    <w:rsid w:val="006E0AE1"/>
    <w:rsid w:val="006E1B3D"/>
    <w:rsid w:val="006E5580"/>
    <w:rsid w:val="006E5A3F"/>
    <w:rsid w:val="006E6820"/>
    <w:rsid w:val="006F2CD8"/>
    <w:rsid w:val="006F7DCA"/>
    <w:rsid w:val="0071341B"/>
    <w:rsid w:val="00713606"/>
    <w:rsid w:val="00717063"/>
    <w:rsid w:val="00727E85"/>
    <w:rsid w:val="00734673"/>
    <w:rsid w:val="0074598A"/>
    <w:rsid w:val="00745E7E"/>
    <w:rsid w:val="007513E6"/>
    <w:rsid w:val="00751511"/>
    <w:rsid w:val="0076014F"/>
    <w:rsid w:val="00760FEC"/>
    <w:rsid w:val="00761098"/>
    <w:rsid w:val="00764F00"/>
    <w:rsid w:val="007652CE"/>
    <w:rsid w:val="007661DA"/>
    <w:rsid w:val="0077349B"/>
    <w:rsid w:val="00775FA5"/>
    <w:rsid w:val="00785040"/>
    <w:rsid w:val="00786B4C"/>
    <w:rsid w:val="00793000"/>
    <w:rsid w:val="007A7797"/>
    <w:rsid w:val="007B0855"/>
    <w:rsid w:val="007B1419"/>
    <w:rsid w:val="007B1DCF"/>
    <w:rsid w:val="007B1E16"/>
    <w:rsid w:val="007B4AFD"/>
    <w:rsid w:val="007B5F69"/>
    <w:rsid w:val="007B737D"/>
    <w:rsid w:val="007C3144"/>
    <w:rsid w:val="007E1472"/>
    <w:rsid w:val="007E37E5"/>
    <w:rsid w:val="007E4494"/>
    <w:rsid w:val="007F052C"/>
    <w:rsid w:val="00800F22"/>
    <w:rsid w:val="0080270B"/>
    <w:rsid w:val="00807CE8"/>
    <w:rsid w:val="00813110"/>
    <w:rsid w:val="008133B0"/>
    <w:rsid w:val="00815941"/>
    <w:rsid w:val="008177F0"/>
    <w:rsid w:val="00837746"/>
    <w:rsid w:val="00847216"/>
    <w:rsid w:val="00847D66"/>
    <w:rsid w:val="00851066"/>
    <w:rsid w:val="0086192A"/>
    <w:rsid w:val="0086295F"/>
    <w:rsid w:val="00863CDE"/>
    <w:rsid w:val="00867F14"/>
    <w:rsid w:val="00877CBA"/>
    <w:rsid w:val="008858D7"/>
    <w:rsid w:val="00894047"/>
    <w:rsid w:val="008A0474"/>
    <w:rsid w:val="008A3663"/>
    <w:rsid w:val="008B5385"/>
    <w:rsid w:val="008C104C"/>
    <w:rsid w:val="008C3A38"/>
    <w:rsid w:val="008C4772"/>
    <w:rsid w:val="008C66BE"/>
    <w:rsid w:val="008D1A51"/>
    <w:rsid w:val="008D24BE"/>
    <w:rsid w:val="008D6258"/>
    <w:rsid w:val="008D6EB5"/>
    <w:rsid w:val="008E1553"/>
    <w:rsid w:val="008E268C"/>
    <w:rsid w:val="008E4506"/>
    <w:rsid w:val="008F1C00"/>
    <w:rsid w:val="008F54DB"/>
    <w:rsid w:val="00901621"/>
    <w:rsid w:val="00904998"/>
    <w:rsid w:val="00904D06"/>
    <w:rsid w:val="00904F52"/>
    <w:rsid w:val="0091190A"/>
    <w:rsid w:val="00915C09"/>
    <w:rsid w:val="00917F2E"/>
    <w:rsid w:val="009218D6"/>
    <w:rsid w:val="00924FEE"/>
    <w:rsid w:val="00926B09"/>
    <w:rsid w:val="0093136C"/>
    <w:rsid w:val="0094120E"/>
    <w:rsid w:val="00943200"/>
    <w:rsid w:val="00946D88"/>
    <w:rsid w:val="00955761"/>
    <w:rsid w:val="009661B7"/>
    <w:rsid w:val="00967060"/>
    <w:rsid w:val="00971814"/>
    <w:rsid w:val="00971F9F"/>
    <w:rsid w:val="00977116"/>
    <w:rsid w:val="00993817"/>
    <w:rsid w:val="00993A75"/>
    <w:rsid w:val="009951D4"/>
    <w:rsid w:val="009A0DFB"/>
    <w:rsid w:val="009A2376"/>
    <w:rsid w:val="009B59B8"/>
    <w:rsid w:val="009C133D"/>
    <w:rsid w:val="009C1E01"/>
    <w:rsid w:val="009C44F2"/>
    <w:rsid w:val="009C5E56"/>
    <w:rsid w:val="009D31CF"/>
    <w:rsid w:val="009E1274"/>
    <w:rsid w:val="009E1C1C"/>
    <w:rsid w:val="009E4663"/>
    <w:rsid w:val="009E6EA1"/>
    <w:rsid w:val="009F163D"/>
    <w:rsid w:val="009F3B72"/>
    <w:rsid w:val="009F446A"/>
    <w:rsid w:val="009F5052"/>
    <w:rsid w:val="009F790F"/>
    <w:rsid w:val="00A139D0"/>
    <w:rsid w:val="00A269CE"/>
    <w:rsid w:val="00A32630"/>
    <w:rsid w:val="00A37BBA"/>
    <w:rsid w:val="00A474DD"/>
    <w:rsid w:val="00A50F9C"/>
    <w:rsid w:val="00A662A5"/>
    <w:rsid w:val="00A716C4"/>
    <w:rsid w:val="00A72BAE"/>
    <w:rsid w:val="00A73611"/>
    <w:rsid w:val="00A73987"/>
    <w:rsid w:val="00A769FD"/>
    <w:rsid w:val="00A81CD2"/>
    <w:rsid w:val="00A83A93"/>
    <w:rsid w:val="00A83F0A"/>
    <w:rsid w:val="00A84A49"/>
    <w:rsid w:val="00A94162"/>
    <w:rsid w:val="00A95DB7"/>
    <w:rsid w:val="00A96370"/>
    <w:rsid w:val="00AA49F6"/>
    <w:rsid w:val="00AA4DE4"/>
    <w:rsid w:val="00AB5101"/>
    <w:rsid w:val="00AC37E7"/>
    <w:rsid w:val="00AD1B3A"/>
    <w:rsid w:val="00AD5157"/>
    <w:rsid w:val="00AE1178"/>
    <w:rsid w:val="00AE220D"/>
    <w:rsid w:val="00AE64C2"/>
    <w:rsid w:val="00AF04B8"/>
    <w:rsid w:val="00B053C1"/>
    <w:rsid w:val="00B05448"/>
    <w:rsid w:val="00B062A9"/>
    <w:rsid w:val="00B106E6"/>
    <w:rsid w:val="00B143BF"/>
    <w:rsid w:val="00B44177"/>
    <w:rsid w:val="00B44AA4"/>
    <w:rsid w:val="00B50378"/>
    <w:rsid w:val="00B5068F"/>
    <w:rsid w:val="00B6086D"/>
    <w:rsid w:val="00B60D19"/>
    <w:rsid w:val="00B611AA"/>
    <w:rsid w:val="00B6229B"/>
    <w:rsid w:val="00B71BC4"/>
    <w:rsid w:val="00B724D5"/>
    <w:rsid w:val="00B75C5F"/>
    <w:rsid w:val="00B76920"/>
    <w:rsid w:val="00B87AC5"/>
    <w:rsid w:val="00B9037B"/>
    <w:rsid w:val="00B973C3"/>
    <w:rsid w:val="00BA4288"/>
    <w:rsid w:val="00BA57CA"/>
    <w:rsid w:val="00BA5C61"/>
    <w:rsid w:val="00BB3AEB"/>
    <w:rsid w:val="00BD512C"/>
    <w:rsid w:val="00BE7797"/>
    <w:rsid w:val="00BE79B9"/>
    <w:rsid w:val="00BF1026"/>
    <w:rsid w:val="00BF127F"/>
    <w:rsid w:val="00BF5362"/>
    <w:rsid w:val="00BF7959"/>
    <w:rsid w:val="00C01F56"/>
    <w:rsid w:val="00C0374E"/>
    <w:rsid w:val="00C05821"/>
    <w:rsid w:val="00C06334"/>
    <w:rsid w:val="00C154E1"/>
    <w:rsid w:val="00C205C7"/>
    <w:rsid w:val="00C2326F"/>
    <w:rsid w:val="00C3099B"/>
    <w:rsid w:val="00C35B6D"/>
    <w:rsid w:val="00C460E5"/>
    <w:rsid w:val="00C52C2E"/>
    <w:rsid w:val="00C5688F"/>
    <w:rsid w:val="00C71D48"/>
    <w:rsid w:val="00C76642"/>
    <w:rsid w:val="00C80D8C"/>
    <w:rsid w:val="00C921AF"/>
    <w:rsid w:val="00C96D56"/>
    <w:rsid w:val="00CA132B"/>
    <w:rsid w:val="00CA3275"/>
    <w:rsid w:val="00CB3691"/>
    <w:rsid w:val="00CC2163"/>
    <w:rsid w:val="00CC30A2"/>
    <w:rsid w:val="00CC3F7A"/>
    <w:rsid w:val="00CC7AA6"/>
    <w:rsid w:val="00CD0992"/>
    <w:rsid w:val="00CD59EA"/>
    <w:rsid w:val="00CD6D21"/>
    <w:rsid w:val="00CE0DA3"/>
    <w:rsid w:val="00CE3C6A"/>
    <w:rsid w:val="00CE4C4B"/>
    <w:rsid w:val="00CE5DA1"/>
    <w:rsid w:val="00CE6586"/>
    <w:rsid w:val="00CE7001"/>
    <w:rsid w:val="00D04BF0"/>
    <w:rsid w:val="00D15798"/>
    <w:rsid w:val="00D165A7"/>
    <w:rsid w:val="00D16F4D"/>
    <w:rsid w:val="00D222A0"/>
    <w:rsid w:val="00D25284"/>
    <w:rsid w:val="00D26A4B"/>
    <w:rsid w:val="00D2753C"/>
    <w:rsid w:val="00D30682"/>
    <w:rsid w:val="00D47B17"/>
    <w:rsid w:val="00D512FA"/>
    <w:rsid w:val="00D56971"/>
    <w:rsid w:val="00D5710F"/>
    <w:rsid w:val="00D643B1"/>
    <w:rsid w:val="00D7009F"/>
    <w:rsid w:val="00D70682"/>
    <w:rsid w:val="00D73860"/>
    <w:rsid w:val="00D80C3D"/>
    <w:rsid w:val="00D82EFA"/>
    <w:rsid w:val="00D931E4"/>
    <w:rsid w:val="00D96A3F"/>
    <w:rsid w:val="00D96EF7"/>
    <w:rsid w:val="00DA105D"/>
    <w:rsid w:val="00DA2163"/>
    <w:rsid w:val="00DA3ABF"/>
    <w:rsid w:val="00DA4919"/>
    <w:rsid w:val="00DB20D7"/>
    <w:rsid w:val="00DB3BB2"/>
    <w:rsid w:val="00DB6DA3"/>
    <w:rsid w:val="00DD273B"/>
    <w:rsid w:val="00DE2001"/>
    <w:rsid w:val="00DE7390"/>
    <w:rsid w:val="00DF72D5"/>
    <w:rsid w:val="00DF7C4E"/>
    <w:rsid w:val="00E012F8"/>
    <w:rsid w:val="00E01B79"/>
    <w:rsid w:val="00E077D1"/>
    <w:rsid w:val="00E07D31"/>
    <w:rsid w:val="00E07DAF"/>
    <w:rsid w:val="00E148DF"/>
    <w:rsid w:val="00E17752"/>
    <w:rsid w:val="00E303AC"/>
    <w:rsid w:val="00E35A69"/>
    <w:rsid w:val="00E3784D"/>
    <w:rsid w:val="00E462F7"/>
    <w:rsid w:val="00E571FC"/>
    <w:rsid w:val="00E57B74"/>
    <w:rsid w:val="00E6082C"/>
    <w:rsid w:val="00E6620E"/>
    <w:rsid w:val="00E74DB2"/>
    <w:rsid w:val="00E82AA1"/>
    <w:rsid w:val="00E905AC"/>
    <w:rsid w:val="00E93F31"/>
    <w:rsid w:val="00E94870"/>
    <w:rsid w:val="00E94F72"/>
    <w:rsid w:val="00EA402B"/>
    <w:rsid w:val="00EA7A1A"/>
    <w:rsid w:val="00EB7121"/>
    <w:rsid w:val="00EC0EE6"/>
    <w:rsid w:val="00EC3D9F"/>
    <w:rsid w:val="00EC4279"/>
    <w:rsid w:val="00EC72BC"/>
    <w:rsid w:val="00EE5A18"/>
    <w:rsid w:val="00EF1934"/>
    <w:rsid w:val="00EF7037"/>
    <w:rsid w:val="00F02291"/>
    <w:rsid w:val="00F0517F"/>
    <w:rsid w:val="00F066F9"/>
    <w:rsid w:val="00F10547"/>
    <w:rsid w:val="00F11CA1"/>
    <w:rsid w:val="00F26A5A"/>
    <w:rsid w:val="00F2707A"/>
    <w:rsid w:val="00F37509"/>
    <w:rsid w:val="00F3781E"/>
    <w:rsid w:val="00F45B27"/>
    <w:rsid w:val="00F47829"/>
    <w:rsid w:val="00F5103E"/>
    <w:rsid w:val="00F543AF"/>
    <w:rsid w:val="00F551E6"/>
    <w:rsid w:val="00F71EDD"/>
    <w:rsid w:val="00F738DB"/>
    <w:rsid w:val="00F75C79"/>
    <w:rsid w:val="00F76584"/>
    <w:rsid w:val="00F76CA9"/>
    <w:rsid w:val="00F822B2"/>
    <w:rsid w:val="00F851F5"/>
    <w:rsid w:val="00F9394B"/>
    <w:rsid w:val="00F969E1"/>
    <w:rsid w:val="00FA0B12"/>
    <w:rsid w:val="00FA3C6D"/>
    <w:rsid w:val="00FA6635"/>
    <w:rsid w:val="00FB5DE6"/>
    <w:rsid w:val="00FB5E28"/>
    <w:rsid w:val="00FB740A"/>
    <w:rsid w:val="00FC429B"/>
    <w:rsid w:val="00FC78CF"/>
    <w:rsid w:val="00FD6BE2"/>
    <w:rsid w:val="00FE2176"/>
    <w:rsid w:val="00FE24D6"/>
    <w:rsid w:val="00FE2B5E"/>
    <w:rsid w:val="00FE395A"/>
    <w:rsid w:val="00FF514D"/>
    <w:rsid w:val="00FF6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5297"/>
    <o:shapelayout v:ext="edit">
      <o:idmap v:ext="edit" data="1"/>
    </o:shapelayout>
  </w:shapeDefaults>
  <w:decimalSymbol w:val=","/>
  <w:listSeparator w:val=";"/>
  <w14:docId w14:val="28436AF7"/>
  <w15:docId w15:val="{FFC5F253-BC8B-47DF-81A6-FEE8DD723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25284"/>
    <w:rPr>
      <w:sz w:val="24"/>
      <w:szCs w:val="24"/>
    </w:rPr>
  </w:style>
  <w:style w:type="paragraph" w:styleId="berschrift3">
    <w:name w:val="heading 3"/>
    <w:basedOn w:val="Standard"/>
    <w:next w:val="Standard"/>
    <w:qFormat/>
    <w:rsid w:val="0086295F"/>
    <w:pPr>
      <w:keepNext/>
      <w:outlineLvl w:val="2"/>
    </w:pPr>
    <w:rPr>
      <w:rFonts w:ascii="Arial" w:hAnsi="Arial"/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745E7E"/>
    <w:rPr>
      <w:color w:val="0000FF"/>
      <w:u w:val="single"/>
    </w:rPr>
  </w:style>
  <w:style w:type="paragraph" w:styleId="Sprechblasentext">
    <w:name w:val="Balloon Text"/>
    <w:basedOn w:val="Standard"/>
    <w:semiHidden/>
    <w:rsid w:val="008D6EB5"/>
    <w:rPr>
      <w:rFonts w:ascii="Tahoma" w:hAnsi="Tahoma" w:cs="Tahoma"/>
      <w:sz w:val="16"/>
      <w:szCs w:val="16"/>
    </w:rPr>
  </w:style>
  <w:style w:type="character" w:styleId="BesuchterLink">
    <w:name w:val="FollowedHyperlink"/>
    <w:rsid w:val="003E4D2B"/>
    <w:rPr>
      <w:color w:val="606420"/>
      <w:u w:val="single"/>
    </w:rPr>
  </w:style>
  <w:style w:type="paragraph" w:customStyle="1" w:styleId="berschrift32">
    <w:name w:val="Überschrift 32"/>
    <w:basedOn w:val="Standard"/>
    <w:rsid w:val="00A269CE"/>
    <w:pPr>
      <w:outlineLvl w:val="3"/>
    </w:pPr>
    <w:rPr>
      <w:b/>
      <w:bCs/>
      <w:color w:val="000000"/>
      <w:sz w:val="26"/>
      <w:szCs w:val="26"/>
    </w:rPr>
  </w:style>
  <w:style w:type="paragraph" w:styleId="Beschriftung">
    <w:name w:val="caption"/>
    <w:basedOn w:val="Standard"/>
    <w:next w:val="Standard"/>
    <w:qFormat/>
    <w:rsid w:val="0093136C"/>
    <w:pPr>
      <w:spacing w:before="120" w:after="120"/>
    </w:pPr>
    <w:rPr>
      <w:b/>
      <w:bCs/>
      <w:sz w:val="20"/>
      <w:szCs w:val="20"/>
    </w:rPr>
  </w:style>
  <w:style w:type="paragraph" w:styleId="Kopfzeile">
    <w:name w:val="header"/>
    <w:basedOn w:val="Standard"/>
    <w:rsid w:val="00D80C3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80C3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2A0A1F"/>
  </w:style>
  <w:style w:type="paragraph" w:customStyle="1" w:styleId="StandardWeb2">
    <w:name w:val="Standard (Web)2"/>
    <w:basedOn w:val="Standard"/>
    <w:rsid w:val="008F1C00"/>
    <w:rPr>
      <w:color w:val="000000"/>
      <w:sz w:val="26"/>
      <w:szCs w:val="26"/>
    </w:rPr>
  </w:style>
  <w:style w:type="paragraph" w:styleId="Dokumentstruktur">
    <w:name w:val="Document Map"/>
    <w:basedOn w:val="Standard"/>
    <w:semiHidden/>
    <w:rsid w:val="001B36CA"/>
    <w:pPr>
      <w:shd w:val="clear" w:color="auto" w:fill="000080"/>
    </w:pPr>
    <w:rPr>
      <w:rFonts w:ascii="Tahoma" w:hAnsi="Tahoma" w:cs="Tahoma"/>
    </w:rPr>
  </w:style>
  <w:style w:type="paragraph" w:customStyle="1" w:styleId="Default">
    <w:name w:val="Default"/>
    <w:rsid w:val="00EF7037"/>
    <w:pPr>
      <w:autoSpaceDE w:val="0"/>
      <w:autoSpaceDN w:val="0"/>
      <w:adjustRightInd w:val="0"/>
    </w:pPr>
    <w:rPr>
      <w:rFonts w:ascii="LHOGI B+ Univers" w:hAnsi="LHOGI B+ Univers" w:cs="LHOGI B+ Univers"/>
      <w:color w:val="000000"/>
      <w:sz w:val="24"/>
      <w:szCs w:val="24"/>
    </w:rPr>
  </w:style>
  <w:style w:type="paragraph" w:customStyle="1" w:styleId="Hauptberschrift">
    <w:name w:val="Hauptüberschrift"/>
    <w:basedOn w:val="Standard"/>
    <w:rsid w:val="00235ED6"/>
    <w:pPr>
      <w:spacing w:after="120" w:line="360" w:lineRule="auto"/>
    </w:pPr>
    <w:rPr>
      <w:rFonts w:ascii="Arial" w:hAnsi="Arial" w:cs="Arial"/>
      <w:b/>
      <w:sz w:val="36"/>
      <w:szCs w:val="36"/>
    </w:rPr>
  </w:style>
  <w:style w:type="paragraph" w:customStyle="1" w:styleId="Listenabsatz1">
    <w:name w:val="Listenabsatz1"/>
    <w:basedOn w:val="Standard"/>
    <w:rsid w:val="00E57B74"/>
    <w:pPr>
      <w:ind w:left="720"/>
      <w:contextualSpacing/>
    </w:pPr>
  </w:style>
  <w:style w:type="character" w:styleId="Zeilennummer">
    <w:name w:val="line number"/>
    <w:basedOn w:val="Absatz-Standardschriftart"/>
    <w:rsid w:val="00F37509"/>
  </w:style>
  <w:style w:type="paragraph" w:styleId="Listenabsatz">
    <w:name w:val="List Paragraph"/>
    <w:basedOn w:val="Standard"/>
    <w:uiPriority w:val="34"/>
    <w:qFormat/>
    <w:rsid w:val="007B4A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706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453821">
          <w:marLeft w:val="0"/>
          <w:marRight w:val="0"/>
          <w:marTop w:val="0"/>
          <w:marBottom w:val="0"/>
          <w:divBdr>
            <w:top w:val="single" w:sz="2" w:space="0" w:color="000000"/>
            <w:left w:val="single" w:sz="6" w:space="0" w:color="98989B"/>
            <w:bottom w:val="single" w:sz="6" w:space="0" w:color="000000"/>
            <w:right w:val="single" w:sz="6" w:space="0" w:color="000000"/>
          </w:divBdr>
          <w:divsChild>
            <w:div w:id="1941572128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6" w:space="0" w:color="98989B"/>
                <w:bottom w:val="single" w:sz="6" w:space="0" w:color="000000"/>
                <w:right w:val="single" w:sz="6" w:space="0" w:color="000000"/>
              </w:divBdr>
              <w:divsChild>
                <w:div w:id="1442413096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6" w:space="0" w:color="98989B"/>
                    <w:bottom w:val="single" w:sz="6" w:space="0" w:color="000000"/>
                    <w:right w:val="single" w:sz="6" w:space="0" w:color="000000"/>
                  </w:divBdr>
                  <w:divsChild>
                    <w:div w:id="740447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7671610">
      <w:marLeft w:val="0"/>
      <w:marRight w:val="0"/>
      <w:marTop w:val="21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rainer.gondek@index-werke.de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9D8CC4-BAC1-4FFD-89AE-B2B6AD3398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1214</Words>
  <Characters>8592</Characters>
  <Application>Microsoft Office Word</Application>
  <DocSecurity>0</DocSecurity>
  <Lines>71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INDEX MS24-6</vt:lpstr>
    </vt:vector>
  </TitlesOfParts>
  <Company>INDEX-Werke GmbH &amp; Co. KG</Company>
  <LinksUpToDate>false</LinksUpToDate>
  <CharactersWithSpaces>9787</CharactersWithSpaces>
  <SharedDoc>false</SharedDoc>
  <HLinks>
    <vt:vector size="6" baseType="variant">
      <vt:variant>
        <vt:i4>3473413</vt:i4>
      </vt:variant>
      <vt:variant>
        <vt:i4>0</vt:i4>
      </vt:variant>
      <vt:variant>
        <vt:i4>0</vt:i4>
      </vt:variant>
      <vt:variant>
        <vt:i4>5</vt:i4>
      </vt:variant>
      <vt:variant>
        <vt:lpwstr>mailto:michael.czudaj@index-werke.de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INDEX MS24-6</dc:title>
  <dc:creator>INDEX-Werke GmbH &amp; Co. KG</dc:creator>
  <cp:lastModifiedBy>Janke, Nicole</cp:lastModifiedBy>
  <cp:revision>9</cp:revision>
  <cp:lastPrinted>2020-06-18T13:22:00Z</cp:lastPrinted>
  <dcterms:created xsi:type="dcterms:W3CDTF">2020-06-18T13:23:00Z</dcterms:created>
  <dcterms:modified xsi:type="dcterms:W3CDTF">2020-09-09T11:38:00Z</dcterms:modified>
</cp:coreProperties>
</file>